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934AB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Fagulcová</w:t>
            </w:r>
            <w:proofErr w:type="spellEnd"/>
            <w:r>
              <w:rPr>
                <w:sz w:val="22"/>
                <w:szCs w:val="22"/>
              </w:rPr>
              <w:t xml:space="preserve"> Petra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53E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</w:t>
            </w:r>
            <w:proofErr w:type="spellStart"/>
            <w:r>
              <w:rPr>
                <w:sz w:val="22"/>
                <w:szCs w:val="22"/>
              </w:rPr>
              <w:t>wellbeingu</w:t>
            </w:r>
            <w:proofErr w:type="spellEnd"/>
            <w:r>
              <w:rPr>
                <w:sz w:val="22"/>
                <w:szCs w:val="22"/>
              </w:rPr>
              <w:t xml:space="preserve"> žen v České republice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53E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53E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53E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53E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B77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B77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  <w:bookmarkStart w:id="0" w:name="_GoBack"/>
        <w:bookmarkEnd w:id="0"/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3934AB" w:rsidRDefault="003934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zpracována na dobré úrovni. Studentka upravila stylistiku, která byla v předchozí verzi bakalářské práce nedostatečná. I přesto, že práci věnovala značnou míru času, stále vykazuje stylistické nedostatky, např.:</w:t>
            </w:r>
          </w:p>
          <w:p w:rsidR="003934AB" w:rsidRDefault="003934AB" w:rsidP="003934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,,Zabývá</w:t>
            </w:r>
            <w:proofErr w:type="gramEnd"/>
            <w:r>
              <w:rPr>
                <w:sz w:val="22"/>
                <w:szCs w:val="22"/>
              </w:rPr>
              <w:t xml:space="preserve"> se takovými pojmy, jako jsou radost, štěstí, prožitky, při kterých je opomíjen čas, nebo též informacemi o tom, jak je důležité pro ….“</w:t>
            </w:r>
          </w:p>
          <w:p w:rsidR="003934AB" w:rsidRDefault="003934AB" w:rsidP="003934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,,V teoretické části vychází zejména z publikací amerického </w:t>
            </w:r>
            <w:proofErr w:type="spellStart"/>
            <w:proofErr w:type="gramStart"/>
            <w:r>
              <w:rPr>
                <w:sz w:val="22"/>
                <w:szCs w:val="22"/>
              </w:rPr>
              <w:t>pofesora</w:t>
            </w:r>
            <w:proofErr w:type="spellEnd"/>
            <w:r>
              <w:rPr>
                <w:sz w:val="22"/>
                <w:szCs w:val="22"/>
              </w:rPr>
              <w:t>..“</w:t>
            </w:r>
            <w:proofErr w:type="gramEnd"/>
          </w:p>
          <w:p w:rsidR="003934AB" w:rsidRDefault="003934AB" w:rsidP="00393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vhodné, aby z práce byla zřetelná větší provázanost se sociální pedagogikou. Například v kapitole Pozitivní psychologie </w:t>
            </w:r>
            <w:r w:rsidR="00653E6E">
              <w:rPr>
                <w:sz w:val="22"/>
                <w:szCs w:val="22"/>
              </w:rPr>
              <w:t xml:space="preserve">postrádám </w:t>
            </w:r>
            <w:r>
              <w:rPr>
                <w:sz w:val="22"/>
                <w:szCs w:val="22"/>
              </w:rPr>
              <w:t xml:space="preserve">sociálně-pedagogický rozměr problematiky. Kapitola Sociální pedagogika a </w:t>
            </w:r>
            <w:proofErr w:type="spellStart"/>
            <w:r>
              <w:rPr>
                <w:sz w:val="22"/>
                <w:szCs w:val="22"/>
              </w:rPr>
              <w:t>Wellbeing</w:t>
            </w:r>
            <w:proofErr w:type="spellEnd"/>
            <w:r>
              <w:rPr>
                <w:sz w:val="22"/>
                <w:szCs w:val="22"/>
              </w:rPr>
              <w:t xml:space="preserve"> toto téma nepropojuje dostatečně. Na úvod této kapitoly studentka definuje sociální pedagogiku a až na konci strany hovoří o významnosti začlenění </w:t>
            </w:r>
            <w:proofErr w:type="spellStart"/>
            <w:r>
              <w:rPr>
                <w:sz w:val="22"/>
                <w:szCs w:val="22"/>
              </w:rPr>
              <w:t>wellbeingu</w:t>
            </w:r>
            <w:proofErr w:type="spellEnd"/>
            <w:r>
              <w:rPr>
                <w:sz w:val="22"/>
                <w:szCs w:val="22"/>
              </w:rPr>
              <w:t xml:space="preserve"> do revidovaného Rámcového vzdělávacího programu. Avšak postrádám propojení </w:t>
            </w:r>
            <w:proofErr w:type="spellStart"/>
            <w:r>
              <w:rPr>
                <w:sz w:val="22"/>
                <w:szCs w:val="22"/>
              </w:rPr>
              <w:t>wellbeingu</w:t>
            </w:r>
            <w:proofErr w:type="spellEnd"/>
            <w:r>
              <w:rPr>
                <w:sz w:val="22"/>
                <w:szCs w:val="22"/>
              </w:rPr>
              <w:t xml:space="preserve"> žen (téma práce) a sociální pedagogiky. </w:t>
            </w:r>
          </w:p>
          <w:p w:rsidR="00B411DB" w:rsidRPr="00C50B27" w:rsidRDefault="003934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má jasně stanovené cíle, ale výzkumné otázky vyžadují větší pozornost. Oceňuji tabulku na str. 31, ve které studentka operacionalizuje proměnné. Studentka jasně vymezuje výzkumný soubor a upozorňuje na nesplnění parametru reprezentativnosti výzkumného souboru. Oceňuji, že sesbírala data od 521 respondentek. Analýza dat je vedena jasně, s adekvátní prezentační úrovní</w:t>
            </w:r>
            <w:r w:rsidR="00653E6E">
              <w:rPr>
                <w:sz w:val="22"/>
                <w:szCs w:val="22"/>
              </w:rPr>
              <w:t xml:space="preserve"> výsledků výzkumu</w:t>
            </w:r>
            <w:r>
              <w:rPr>
                <w:sz w:val="22"/>
                <w:szCs w:val="22"/>
              </w:rPr>
              <w:t xml:space="preserve">. Grafy jsou přehledné a dostatečně popsané. Interpretace dat obsahuje srovnání s dosavadním odborným poznáním a studentka odpovídá na stanovené výzkumné otázky. </w:t>
            </w:r>
            <w:r w:rsidR="00653E6E">
              <w:rPr>
                <w:sz w:val="22"/>
                <w:szCs w:val="22"/>
              </w:rPr>
              <w:t xml:space="preserve">Hlavní nedostatky bakalářské práce spatřuji v nízké provázanosti tématu se sociální pedagogikou a stylistickém zpracování. </w:t>
            </w:r>
          </w:p>
          <w:p w:rsidR="00B411DB" w:rsidRPr="00C50B27" w:rsidRDefault="00653E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653E6E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53E6E">
              <w:rPr>
                <w:sz w:val="22"/>
                <w:szCs w:val="22"/>
              </w:rPr>
              <w:t xml:space="preserve"> 23. 8. 2023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53E6E">
              <w:rPr>
                <w:sz w:val="22"/>
                <w:szCs w:val="22"/>
              </w:rPr>
              <w:t xml:space="preserve"> Martincova v. r. </w:t>
            </w:r>
          </w:p>
        </w:tc>
      </w:tr>
    </w:tbl>
    <w:p w:rsidR="006847E2" w:rsidRDefault="006847E2"/>
    <w:sectPr w:rsidR="006847E2" w:rsidSect="00653E6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522" w:rsidRDefault="00E33522">
      <w:r>
        <w:separator/>
      </w:r>
    </w:p>
  </w:endnote>
  <w:endnote w:type="continuationSeparator" w:id="0">
    <w:p w:rsidR="00E33522" w:rsidRDefault="00E3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522" w:rsidRDefault="00E33522">
      <w:r>
        <w:separator/>
      </w:r>
    </w:p>
  </w:footnote>
  <w:footnote w:type="continuationSeparator" w:id="0">
    <w:p w:rsidR="00E33522" w:rsidRDefault="00E3352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A5C62"/>
    <w:multiLevelType w:val="hybridMultilevel"/>
    <w:tmpl w:val="1228E98E"/>
    <w:lvl w:ilvl="0" w:tplc="36C82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AB"/>
    <w:rsid w:val="000E2C47"/>
    <w:rsid w:val="00362AB0"/>
    <w:rsid w:val="003934AB"/>
    <w:rsid w:val="003F5DA2"/>
    <w:rsid w:val="00512982"/>
    <w:rsid w:val="00514664"/>
    <w:rsid w:val="00526D47"/>
    <w:rsid w:val="0055255D"/>
    <w:rsid w:val="005C219A"/>
    <w:rsid w:val="00653E6E"/>
    <w:rsid w:val="006847E2"/>
    <w:rsid w:val="00730C1A"/>
    <w:rsid w:val="00B411DB"/>
    <w:rsid w:val="00BA3203"/>
    <w:rsid w:val="00C03D7D"/>
    <w:rsid w:val="00C50B27"/>
    <w:rsid w:val="00CF54ED"/>
    <w:rsid w:val="00D62416"/>
    <w:rsid w:val="00DC1BF5"/>
    <w:rsid w:val="00E33522"/>
    <w:rsid w:val="00E709EA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3CFD9"/>
  <w15:chartTrackingRefBased/>
  <w15:docId w15:val="{874ABD41-7002-47AC-94DD-1C8BE106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FB77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B7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15</TotalTime>
  <Pages>1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Jana Martincová</cp:lastModifiedBy>
  <cp:revision>3</cp:revision>
  <cp:lastPrinted>2023-08-24T10:49:00Z</cp:lastPrinted>
  <dcterms:created xsi:type="dcterms:W3CDTF">2023-08-23T08:04:00Z</dcterms:created>
  <dcterms:modified xsi:type="dcterms:W3CDTF">2023-08-24T10:50:00Z</dcterms:modified>
</cp:coreProperties>
</file>