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517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Janský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517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angažovanost a motivovanost pracovníků charit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17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Karla Hrbáčková,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517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517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31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31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31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31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D31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D31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B5733" w:rsidRDefault="00EB5733" w:rsidP="00EB5733">
            <w:pPr>
              <w:jc w:val="both"/>
              <w:rPr>
                <w:sz w:val="22"/>
                <w:szCs w:val="22"/>
              </w:rPr>
            </w:pPr>
          </w:p>
          <w:p w:rsidR="00B411DB" w:rsidRDefault="00175A37" w:rsidP="00EB57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problematiku pracovní angažovanosti a rizika syndromu vyhoření </w:t>
            </w:r>
            <w:r w:rsidR="006322C5">
              <w:rPr>
                <w:sz w:val="22"/>
                <w:szCs w:val="22"/>
              </w:rPr>
              <w:br/>
            </w:r>
            <w:r w:rsidR="00EB5733">
              <w:rPr>
                <w:sz w:val="22"/>
                <w:szCs w:val="22"/>
              </w:rPr>
              <w:t xml:space="preserve">u pracovníků charit, což </w:t>
            </w:r>
            <w:r w:rsidR="007D31F1">
              <w:rPr>
                <w:sz w:val="22"/>
                <w:szCs w:val="22"/>
              </w:rPr>
              <w:t xml:space="preserve">je téma zásadní a klíčové zejména s ohledem na </w:t>
            </w:r>
            <w:r w:rsidR="00EB5733">
              <w:rPr>
                <w:sz w:val="22"/>
                <w:szCs w:val="22"/>
              </w:rPr>
              <w:t>k</w:t>
            </w:r>
            <w:r w:rsidR="007D31F1">
              <w:rPr>
                <w:sz w:val="22"/>
                <w:szCs w:val="22"/>
              </w:rPr>
              <w:t>valitu</w:t>
            </w:r>
            <w:r w:rsidR="00EB5733">
              <w:rPr>
                <w:sz w:val="22"/>
                <w:szCs w:val="22"/>
              </w:rPr>
              <w:t xml:space="preserve"> poskytovaných služeb</w:t>
            </w:r>
            <w:r w:rsidR="007D31F1">
              <w:rPr>
                <w:sz w:val="22"/>
                <w:szCs w:val="22"/>
              </w:rPr>
              <w:t xml:space="preserve"> z</w:t>
            </w:r>
            <w:r w:rsidR="00EB5733">
              <w:rPr>
                <w:sz w:val="22"/>
                <w:szCs w:val="22"/>
              </w:rPr>
              <w:t xml:space="preserve">vláště u pracovníků pomáhajících profesí.  </w:t>
            </w:r>
          </w:p>
          <w:p w:rsidR="007D31F1" w:rsidRPr="00C50B27" w:rsidRDefault="007D31F1" w:rsidP="00EB5733">
            <w:pPr>
              <w:jc w:val="both"/>
              <w:rPr>
                <w:sz w:val="22"/>
                <w:szCs w:val="22"/>
              </w:rPr>
            </w:pPr>
          </w:p>
          <w:p w:rsidR="00B411DB" w:rsidRPr="000361BA" w:rsidRDefault="00EB5733" w:rsidP="00362AB0">
            <w:pPr>
              <w:rPr>
                <w:b/>
                <w:sz w:val="22"/>
                <w:szCs w:val="22"/>
              </w:rPr>
            </w:pPr>
            <w:r w:rsidRPr="000361BA">
              <w:rPr>
                <w:b/>
                <w:sz w:val="22"/>
                <w:szCs w:val="22"/>
              </w:rPr>
              <w:t>Silné stránky práce:</w:t>
            </w:r>
          </w:p>
          <w:p w:rsidR="00EB5733" w:rsidRDefault="00EB5733" w:rsidP="00EB573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zaměření práce ve spojitosti s pracovníky charit</w:t>
            </w:r>
            <w:r w:rsidR="000361BA">
              <w:rPr>
                <w:sz w:val="22"/>
                <w:szCs w:val="22"/>
              </w:rPr>
              <w:t>,</w:t>
            </w:r>
          </w:p>
          <w:p w:rsidR="00EB5733" w:rsidRDefault="00EB5733" w:rsidP="00EB573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odborných zdrojů</w:t>
            </w:r>
            <w:r w:rsidR="000361BA">
              <w:rPr>
                <w:sz w:val="22"/>
                <w:szCs w:val="22"/>
              </w:rPr>
              <w:t>,</w:t>
            </w:r>
          </w:p>
          <w:p w:rsidR="00EB5733" w:rsidRDefault="00EB5733" w:rsidP="00EB573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metodologie výzkumu</w:t>
            </w:r>
            <w:r w:rsidR="000361BA">
              <w:rPr>
                <w:sz w:val="22"/>
                <w:szCs w:val="22"/>
              </w:rPr>
              <w:t xml:space="preserve"> (výzkumné cíle, pojetí výzkumu, výzkumný soubor),</w:t>
            </w:r>
          </w:p>
          <w:p w:rsidR="00EB5733" w:rsidRDefault="000361BA" w:rsidP="00EB573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kombinace dvou existujících výzkumných nástrojů (UWES, MBI),</w:t>
            </w:r>
          </w:p>
          <w:p w:rsidR="000361BA" w:rsidRDefault="000361BA" w:rsidP="00EB573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</w:t>
            </w:r>
            <w:r w:rsidR="006322C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o podrobnější zpracování výsledků (formulace hypotéz, statistické zpracování).</w:t>
            </w:r>
          </w:p>
          <w:p w:rsidR="00A078EC" w:rsidRDefault="00A078EC" w:rsidP="000361BA">
            <w:pPr>
              <w:rPr>
                <w:b/>
                <w:sz w:val="22"/>
                <w:szCs w:val="22"/>
              </w:rPr>
            </w:pPr>
          </w:p>
          <w:p w:rsidR="007D31F1" w:rsidRPr="000361BA" w:rsidRDefault="000361BA" w:rsidP="000361BA">
            <w:pPr>
              <w:rPr>
                <w:b/>
                <w:sz w:val="22"/>
                <w:szCs w:val="22"/>
              </w:rPr>
            </w:pPr>
            <w:r w:rsidRPr="000361BA">
              <w:rPr>
                <w:b/>
                <w:sz w:val="22"/>
                <w:szCs w:val="22"/>
              </w:rPr>
              <w:t>Slabší stránky práce:</w:t>
            </w:r>
          </w:p>
          <w:p w:rsidR="000361BA" w:rsidRDefault="000361BA" w:rsidP="000361B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se opírá o dvě stěžejní kapitoly (první a třetí), pracovní angažovanost (stejně jako riziko syndromu vyhoření) je rozpracována velmi stručně (pouze na jednu stranu),</w:t>
            </w:r>
          </w:p>
          <w:p w:rsidR="000361BA" w:rsidRDefault="000361BA" w:rsidP="000361B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formulace působí velmi neobratně a kostrbatě (bylo by vhodné provést pečlivější jazykovou korekturu). </w:t>
            </w:r>
          </w:p>
          <w:p w:rsidR="000361BA" w:rsidRPr="000361BA" w:rsidRDefault="000361BA" w:rsidP="000361BA">
            <w:pPr>
              <w:rPr>
                <w:sz w:val="22"/>
                <w:szCs w:val="22"/>
              </w:rPr>
            </w:pPr>
          </w:p>
          <w:p w:rsidR="00B411DB" w:rsidRPr="007D31F1" w:rsidRDefault="000361BA" w:rsidP="00362A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přináší řadu důležitých zjištění a je v ní patrná snaha o podrobné zpracování problematiky. Odbornost práce </w:t>
            </w:r>
            <w:r w:rsidR="00A078EC">
              <w:rPr>
                <w:sz w:val="22"/>
                <w:szCs w:val="22"/>
              </w:rPr>
              <w:t>však narušuje jazykové zpracování (místy</w:t>
            </w:r>
            <w:r>
              <w:rPr>
                <w:sz w:val="22"/>
                <w:szCs w:val="22"/>
              </w:rPr>
              <w:t xml:space="preserve"> neobratné formulace</w:t>
            </w:r>
            <w:r w:rsidR="00A078E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 Teoretická část práce mohla být více zaměřena na klíčové k</w:t>
            </w:r>
            <w:r w:rsidR="00A078EC">
              <w:rPr>
                <w:sz w:val="22"/>
                <w:szCs w:val="22"/>
              </w:rPr>
              <w:t>apitoly – pracovní angažovanost</w:t>
            </w:r>
            <w:r>
              <w:rPr>
                <w:sz w:val="22"/>
                <w:szCs w:val="22"/>
              </w:rPr>
              <w:t xml:space="preserve"> a riziko syndromu vyhoření (spíše než na samotnou motivaci). Přest</w:t>
            </w:r>
            <w:r w:rsidR="007D31F1">
              <w:rPr>
                <w:sz w:val="22"/>
                <w:szCs w:val="22"/>
              </w:rPr>
              <w:t xml:space="preserve">o </w:t>
            </w:r>
            <w:r w:rsidR="00A078EC">
              <w:rPr>
                <w:sz w:val="22"/>
                <w:szCs w:val="22"/>
              </w:rPr>
              <w:t>práci hodnotím</w:t>
            </w:r>
            <w:r w:rsidR="007D31F1">
              <w:rPr>
                <w:sz w:val="22"/>
                <w:szCs w:val="22"/>
              </w:rPr>
              <w:t xml:space="preserve"> </w:t>
            </w:r>
            <w:r w:rsidR="00A078EC">
              <w:rPr>
                <w:b/>
                <w:sz w:val="22"/>
                <w:szCs w:val="22"/>
              </w:rPr>
              <w:t>stupněm C a doporučuji</w:t>
            </w:r>
            <w:bookmarkStart w:id="0" w:name="_GoBack"/>
            <w:bookmarkEnd w:id="0"/>
            <w:r w:rsidR="007D31F1" w:rsidRPr="007D31F1">
              <w:rPr>
                <w:b/>
                <w:sz w:val="22"/>
                <w:szCs w:val="22"/>
              </w:rPr>
              <w:t xml:space="preserve"> k obhajobě.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7D31F1" w:rsidRPr="00C50B27" w:rsidRDefault="007D31F1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7D31F1" w:rsidRPr="00C50B27" w:rsidRDefault="007D31F1" w:rsidP="00362AB0">
            <w:pPr>
              <w:rPr>
                <w:b/>
                <w:sz w:val="22"/>
                <w:szCs w:val="22"/>
              </w:rPr>
            </w:pPr>
          </w:p>
          <w:p w:rsidR="00B411DB" w:rsidRPr="00830C95" w:rsidRDefault="007D31F1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definujete vztah mezi pracovní angažovanost</w:t>
            </w:r>
            <w:r w:rsidR="00830C95">
              <w:rPr>
                <w:sz w:val="22"/>
                <w:szCs w:val="22"/>
              </w:rPr>
              <w:t>í a rizikem syndromu vyhoření?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D31F1">
              <w:rPr>
                <w:sz w:val="22"/>
                <w:szCs w:val="22"/>
              </w:rPr>
              <w:t xml:space="preserve"> 25. 8. 2023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D31F1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C3E" w:rsidRDefault="00343C3E">
      <w:r>
        <w:separator/>
      </w:r>
    </w:p>
  </w:endnote>
  <w:endnote w:type="continuationSeparator" w:id="0">
    <w:p w:rsidR="00343C3E" w:rsidRDefault="0034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C3E" w:rsidRDefault="00343C3E">
      <w:r>
        <w:separator/>
      </w:r>
    </w:p>
  </w:footnote>
  <w:footnote w:type="continuationSeparator" w:id="0">
    <w:p w:rsidR="00343C3E" w:rsidRDefault="00343C3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1662"/>
    <w:multiLevelType w:val="hybridMultilevel"/>
    <w:tmpl w:val="D6109CA6"/>
    <w:lvl w:ilvl="0" w:tplc="B2BA3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71D1"/>
    <w:multiLevelType w:val="hybridMultilevel"/>
    <w:tmpl w:val="75E663B2"/>
    <w:lvl w:ilvl="0" w:tplc="1F12648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95006"/>
    <w:multiLevelType w:val="hybridMultilevel"/>
    <w:tmpl w:val="98765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C0"/>
    <w:rsid w:val="00024135"/>
    <w:rsid w:val="00024EC0"/>
    <w:rsid w:val="000361BA"/>
    <w:rsid w:val="0006612A"/>
    <w:rsid w:val="0007185A"/>
    <w:rsid w:val="000E2C47"/>
    <w:rsid w:val="00175A37"/>
    <w:rsid w:val="002F38E0"/>
    <w:rsid w:val="00343C3E"/>
    <w:rsid w:val="00362AB0"/>
    <w:rsid w:val="003F5DA2"/>
    <w:rsid w:val="00512982"/>
    <w:rsid w:val="00514664"/>
    <w:rsid w:val="00526D47"/>
    <w:rsid w:val="005517A9"/>
    <w:rsid w:val="0055255D"/>
    <w:rsid w:val="005C219A"/>
    <w:rsid w:val="006322C5"/>
    <w:rsid w:val="006847E2"/>
    <w:rsid w:val="00730C1A"/>
    <w:rsid w:val="007D31F1"/>
    <w:rsid w:val="00830C95"/>
    <w:rsid w:val="00834807"/>
    <w:rsid w:val="00A078EC"/>
    <w:rsid w:val="00B411DB"/>
    <w:rsid w:val="00BA3203"/>
    <w:rsid w:val="00C03D7D"/>
    <w:rsid w:val="00C50B27"/>
    <w:rsid w:val="00D62416"/>
    <w:rsid w:val="00DC1BF5"/>
    <w:rsid w:val="00E709EA"/>
    <w:rsid w:val="00E87FCF"/>
    <w:rsid w:val="00EB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36465"/>
  <w15:chartTrackingRefBased/>
  <w15:docId w15:val="{83A70363-7131-4651-9FF1-B4FC13A2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5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67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2012-04-25T08:21:00Z</cp:lastPrinted>
  <dcterms:created xsi:type="dcterms:W3CDTF">2023-08-23T12:01:00Z</dcterms:created>
  <dcterms:modified xsi:type="dcterms:W3CDTF">2023-08-28T09:03:00Z</dcterms:modified>
</cp:coreProperties>
</file>