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A20D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86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6487"/>
      </w:tblGrid>
      <w:tr w:rsidR="00515A76" w:rsidRPr="0013588D" w14:paraId="3842DCFC" w14:textId="77777777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02739EFF" w14:textId="77777777"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487" w:type="dxa"/>
            <w:tcBorders>
              <w:top w:val="single" w:sz="12" w:space="0" w:color="auto"/>
            </w:tcBorders>
          </w:tcPr>
          <w:p w14:paraId="28A7610C" w14:textId="7E3AC2E6" w:rsidR="00515A76" w:rsidRPr="0013588D" w:rsidRDefault="0078596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BcA. Katarína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Zdurienč</w:t>
            </w:r>
            <w:r w:rsidR="007B5BF7">
              <w:rPr>
                <w:rFonts w:ascii="Calibri" w:hAnsi="Calibri" w:cs="Calibri"/>
                <w:b/>
                <w:sz w:val="24"/>
                <w:szCs w:val="24"/>
              </w:rPr>
              <w:t>íková</w:t>
            </w:r>
            <w:proofErr w:type="spellEnd"/>
          </w:p>
        </w:tc>
      </w:tr>
      <w:tr w:rsidR="00515A76" w:rsidRPr="0013588D" w14:paraId="04B77F47" w14:textId="77777777">
        <w:tc>
          <w:tcPr>
            <w:tcW w:w="2160" w:type="dxa"/>
            <w:shd w:val="clear" w:color="auto" w:fill="F2F2F2"/>
          </w:tcPr>
          <w:p w14:paraId="78246EEF" w14:textId="77777777" w:rsidR="00515A76" w:rsidRPr="0013588D" w:rsidRDefault="00515A76" w:rsidP="002B2FE4">
            <w:pPr>
              <w:rPr>
                <w:rFonts w:ascii="Calibri" w:hAnsi="Calibri" w:cs="Calibri"/>
                <w:sz w:val="24"/>
                <w:szCs w:val="24"/>
              </w:rPr>
            </w:pPr>
            <w:r w:rsidRPr="0013588D">
              <w:rPr>
                <w:rFonts w:ascii="Calibri" w:hAnsi="Calibri" w:cs="Calibri"/>
                <w:sz w:val="24"/>
                <w:szCs w:val="24"/>
              </w:rPr>
              <w:t>Studijní program</w:t>
            </w:r>
          </w:p>
        </w:tc>
        <w:tc>
          <w:tcPr>
            <w:tcW w:w="6487" w:type="dxa"/>
          </w:tcPr>
          <w:p w14:paraId="28C0BA4A" w14:textId="5B5BFE3A" w:rsidR="00515A76" w:rsidRPr="0013588D" w:rsidRDefault="00140C6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N0212A310007 Multimédia a design</w:t>
            </w:r>
          </w:p>
        </w:tc>
      </w:tr>
      <w:tr w:rsidR="00515A76" w:rsidRPr="0013588D" w14:paraId="1EA7E7E3" w14:textId="77777777">
        <w:tc>
          <w:tcPr>
            <w:tcW w:w="2160" w:type="dxa"/>
            <w:shd w:val="clear" w:color="auto" w:fill="F2F2F2"/>
          </w:tcPr>
          <w:p w14:paraId="0E9A8AD5" w14:textId="77777777" w:rsidR="00515A76" w:rsidRPr="0013588D" w:rsidRDefault="00515A76" w:rsidP="002B2FE4">
            <w:pPr>
              <w:rPr>
                <w:rFonts w:ascii="Calibri" w:hAnsi="Calibri" w:cs="Calibri"/>
                <w:sz w:val="24"/>
                <w:szCs w:val="24"/>
              </w:rPr>
            </w:pPr>
            <w:r w:rsidRPr="0013588D">
              <w:rPr>
                <w:rFonts w:ascii="Calibri" w:hAnsi="Calibri" w:cs="Calibri"/>
                <w:sz w:val="24"/>
                <w:szCs w:val="24"/>
              </w:rPr>
              <w:t>Obor studia/ateliér</w:t>
            </w:r>
          </w:p>
        </w:tc>
        <w:tc>
          <w:tcPr>
            <w:tcW w:w="6487" w:type="dxa"/>
          </w:tcPr>
          <w:p w14:paraId="59CCBE28" w14:textId="6A029FA4" w:rsidR="00515A76" w:rsidRPr="0013588D" w:rsidRDefault="00140C6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Tvorba prostoru</w:t>
            </w:r>
          </w:p>
        </w:tc>
      </w:tr>
      <w:tr w:rsidR="00515A76" w:rsidRPr="0013588D" w14:paraId="74579534" w14:textId="77777777">
        <w:tc>
          <w:tcPr>
            <w:tcW w:w="2160" w:type="dxa"/>
            <w:shd w:val="clear" w:color="auto" w:fill="F2F2F2"/>
          </w:tcPr>
          <w:p w14:paraId="2A77C3C3" w14:textId="77777777" w:rsidR="00515A76" w:rsidRPr="0013588D" w:rsidRDefault="00515A76" w:rsidP="002B2FE4">
            <w:pPr>
              <w:rPr>
                <w:rFonts w:ascii="Calibri" w:hAnsi="Calibri" w:cs="Calibri"/>
                <w:sz w:val="24"/>
                <w:szCs w:val="24"/>
              </w:rPr>
            </w:pPr>
            <w:r w:rsidRPr="0013588D">
              <w:rPr>
                <w:rFonts w:ascii="Calibri" w:hAnsi="Calibri" w:cs="Calibri"/>
                <w:sz w:val="24"/>
                <w:szCs w:val="24"/>
              </w:rPr>
              <w:t>Forma studia</w:t>
            </w:r>
          </w:p>
        </w:tc>
        <w:tc>
          <w:tcPr>
            <w:tcW w:w="6487" w:type="dxa"/>
          </w:tcPr>
          <w:p w14:paraId="4F9DD094" w14:textId="583A66A5" w:rsidR="00515A76" w:rsidRPr="0013588D" w:rsidRDefault="005F65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prezenční</w:t>
            </w:r>
          </w:p>
        </w:tc>
      </w:tr>
      <w:tr w:rsidR="00515A76" w:rsidRPr="0013588D" w14:paraId="599102E1" w14:textId="77777777">
        <w:tc>
          <w:tcPr>
            <w:tcW w:w="2160" w:type="dxa"/>
            <w:shd w:val="clear" w:color="auto" w:fill="F2F2F2"/>
          </w:tcPr>
          <w:p w14:paraId="5F03EB1E" w14:textId="77777777" w:rsidR="00515A76" w:rsidRPr="0013588D" w:rsidRDefault="00515A76" w:rsidP="00CF6F04">
            <w:pPr>
              <w:rPr>
                <w:rFonts w:ascii="Calibri" w:hAnsi="Calibri" w:cs="Calibri"/>
                <w:sz w:val="24"/>
                <w:szCs w:val="24"/>
              </w:rPr>
            </w:pPr>
            <w:r w:rsidRPr="0013588D">
              <w:rPr>
                <w:rFonts w:ascii="Calibri" w:hAnsi="Calibri" w:cs="Calibri"/>
                <w:sz w:val="24"/>
                <w:szCs w:val="24"/>
              </w:rPr>
              <w:t>Akademický rok</w:t>
            </w:r>
          </w:p>
        </w:tc>
        <w:tc>
          <w:tcPr>
            <w:tcW w:w="6487" w:type="dxa"/>
          </w:tcPr>
          <w:p w14:paraId="345FC839" w14:textId="47617827" w:rsidR="00515A76" w:rsidRPr="0013588D" w:rsidRDefault="005F65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140C6B">
              <w:rPr>
                <w:rFonts w:ascii="Calibri" w:hAnsi="Calibri" w:cs="Calibri"/>
                <w:b/>
                <w:sz w:val="24"/>
                <w:szCs w:val="24"/>
              </w:rPr>
              <w:t>22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/20</w:t>
            </w:r>
            <w:r w:rsidR="00140C6B">
              <w:rPr>
                <w:rFonts w:ascii="Calibri" w:hAnsi="Calibri" w:cs="Calibri"/>
                <w:b/>
                <w:sz w:val="24"/>
                <w:szCs w:val="24"/>
              </w:rPr>
              <w:t>23</w:t>
            </w:r>
          </w:p>
        </w:tc>
      </w:tr>
      <w:tr w:rsidR="00515A76" w:rsidRPr="0013588D" w14:paraId="25BF702E" w14:textId="77777777">
        <w:tc>
          <w:tcPr>
            <w:tcW w:w="2160" w:type="dxa"/>
            <w:shd w:val="clear" w:color="auto" w:fill="F2F2F2"/>
          </w:tcPr>
          <w:p w14:paraId="2B285937" w14:textId="77777777" w:rsidR="00515A76" w:rsidRPr="0013588D" w:rsidRDefault="00515A76" w:rsidP="002B2FE4">
            <w:pPr>
              <w:rPr>
                <w:rFonts w:ascii="Calibri" w:hAnsi="Calibri" w:cs="Calibri"/>
                <w:sz w:val="24"/>
                <w:szCs w:val="24"/>
              </w:rPr>
            </w:pPr>
            <w:r w:rsidRPr="0013588D"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487" w:type="dxa"/>
          </w:tcPr>
          <w:p w14:paraId="45F366E6" w14:textId="1B60FAF3" w:rsidR="00515A76" w:rsidRPr="0013588D" w:rsidRDefault="00140C6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Revitalizace veřejných prostranství</w:t>
            </w:r>
          </w:p>
        </w:tc>
      </w:tr>
      <w:tr w:rsidR="00515A76" w:rsidRPr="0013588D" w14:paraId="54762DFE" w14:textId="77777777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3C3F5A65" w14:textId="77777777"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487" w:type="dxa"/>
            <w:tcBorders>
              <w:bottom w:val="single" w:sz="12" w:space="0" w:color="auto"/>
            </w:tcBorders>
          </w:tcPr>
          <w:p w14:paraId="657BABAE" w14:textId="72FAC79F" w:rsidR="00515A76" w:rsidRPr="0013588D" w:rsidRDefault="00140C6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Radek Otevřel, Ph.D.</w:t>
            </w:r>
          </w:p>
        </w:tc>
      </w:tr>
    </w:tbl>
    <w:p w14:paraId="54CF45CF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p w14:paraId="2EB5FC8D" w14:textId="2BD9A046" w:rsidR="00515A76" w:rsidRPr="0013588D" w:rsidRDefault="00515A76" w:rsidP="00DB0151">
      <w:pPr>
        <w:jc w:val="center"/>
        <w:rPr>
          <w:rFonts w:ascii="Calibri" w:hAnsi="Calibri" w:cs="Calibri"/>
          <w:sz w:val="24"/>
          <w:szCs w:val="24"/>
        </w:rPr>
      </w:pPr>
      <w:bookmarkStart w:id="0" w:name="_MON_1332850151"/>
      <w:bookmarkStart w:id="1" w:name="_MON_1332850182"/>
      <w:bookmarkStart w:id="2" w:name="_MON_1332850323"/>
      <w:bookmarkStart w:id="3" w:name="_MON_1332850330"/>
      <w:bookmarkStart w:id="4" w:name="_MON_1332850382"/>
      <w:bookmarkStart w:id="5" w:name="_MON_1332850412"/>
      <w:bookmarkStart w:id="6" w:name="_MON_1332850434"/>
      <w:bookmarkStart w:id="7" w:name="_MON_1332850454"/>
      <w:bookmarkStart w:id="8" w:name="_MON_1332850828"/>
      <w:bookmarkStart w:id="9" w:name="_MON_1334675527"/>
      <w:bookmarkStart w:id="10" w:name="_MON_1334675836"/>
      <w:bookmarkStart w:id="11" w:name="_MON_1334675884"/>
      <w:bookmarkStart w:id="12" w:name="_MON_1334676345"/>
      <w:bookmarkStart w:id="13" w:name="_MON_1334676387"/>
      <w:bookmarkStart w:id="14" w:name="_MON_1335188663"/>
      <w:bookmarkStart w:id="15" w:name="_MON_1335189463"/>
      <w:bookmarkStart w:id="16" w:name="_MON_1336567768"/>
      <w:bookmarkStart w:id="17" w:name="_MON_1336568010"/>
      <w:bookmarkStart w:id="18" w:name="_MON_1336569207"/>
      <w:bookmarkStart w:id="19" w:name="_MON_1336569462"/>
      <w:bookmarkStart w:id="20" w:name="_MON_1336569602"/>
      <w:bookmarkStart w:id="21" w:name="_MON_1336569707"/>
      <w:bookmarkStart w:id="22" w:name="_MON_1336569710"/>
      <w:bookmarkStart w:id="23" w:name="_MON_1336569723"/>
      <w:bookmarkStart w:id="24" w:name="_MON_1336569737"/>
      <w:bookmarkStart w:id="25" w:name="_MON_1336569885"/>
      <w:bookmarkStart w:id="26" w:name="_MON_1336570037"/>
      <w:bookmarkStart w:id="27" w:name="_MON_1336574844"/>
      <w:bookmarkStart w:id="28" w:name="_MON_1336824645"/>
      <w:bookmarkStart w:id="29" w:name="_MON_1336824890"/>
      <w:bookmarkStart w:id="30" w:name="_MON_1336826773"/>
      <w:bookmarkStart w:id="31" w:name="_MON_1337070796"/>
      <w:bookmarkStart w:id="32" w:name="_MON_1337071463"/>
      <w:bookmarkStart w:id="33" w:name="_MON_1338811697"/>
      <w:bookmarkStart w:id="34" w:name="_MON_1338811926"/>
      <w:bookmarkStart w:id="35" w:name="_MON_1338812973"/>
      <w:bookmarkStart w:id="36" w:name="_MON_1338813343"/>
      <w:bookmarkStart w:id="37" w:name="_MON_1338813386"/>
      <w:bookmarkStart w:id="38" w:name="_MON_134339414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6A68BB6" w14:textId="77777777" w:rsidR="00515A76" w:rsidRPr="0013588D" w:rsidRDefault="00515A76" w:rsidP="00E02960">
      <w:pPr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Připomínky a hodnocení práce:</w:t>
      </w:r>
    </w:p>
    <w:p w14:paraId="476EBA9D" w14:textId="2EDB5438" w:rsidR="00D96FCF" w:rsidRDefault="00DD149C" w:rsidP="00835DE8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    </w:t>
      </w:r>
      <w:r w:rsidR="00D96FCF">
        <w:rPr>
          <w:rFonts w:ascii="AppleSystemUIFont" w:hAnsi="AppleSystemUIFont" w:cs="AppleSystemUIFont"/>
          <w:sz w:val="26"/>
          <w:szCs w:val="26"/>
        </w:rPr>
        <w:t>Katar</w:t>
      </w:r>
      <w:r w:rsidR="00C61EAB">
        <w:rPr>
          <w:rFonts w:ascii="AppleSystemUIFont" w:hAnsi="AppleSystemUIFont" w:cs="AppleSystemUIFont"/>
          <w:sz w:val="26"/>
          <w:szCs w:val="26"/>
        </w:rPr>
        <w:t>ín</w:t>
      </w:r>
      <w:r w:rsidR="00D96FCF">
        <w:rPr>
          <w:rFonts w:ascii="AppleSystemUIFont" w:hAnsi="AppleSystemUIFont" w:cs="AppleSystemUIFont"/>
          <w:sz w:val="26"/>
          <w:szCs w:val="26"/>
        </w:rPr>
        <w:t xml:space="preserve">a si zvolila krásné téma rekonstrukce náměstí v Luhačovicích. Práce je obsáhlá, pěkně logicky členěna, jak teoretická část, tak i část praktická. </w:t>
      </w:r>
    </w:p>
    <w:p w14:paraId="6AA351A6" w14:textId="735F12D4" w:rsidR="00835DE8" w:rsidRDefault="00D96FCF" w:rsidP="00835DE8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Má velmi dobře vyhodnocené analýzy, ze kterých vychází pro svůj návrh. Rovněž dobře vyhodnotila problematický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prvek - památník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, jeho přemístění versus ponechání na stávajícím místě. </w:t>
      </w:r>
    </w:p>
    <w:p w14:paraId="72FFFACC" w14:textId="77777777" w:rsidR="00DD149C" w:rsidRDefault="00DD149C" w:rsidP="00835DE8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    </w:t>
      </w:r>
      <w:r w:rsidR="00D96FCF">
        <w:rPr>
          <w:rFonts w:ascii="AppleSystemUIFont" w:hAnsi="AppleSystemUIFont" w:cs="AppleSystemUIFont"/>
          <w:sz w:val="26"/>
          <w:szCs w:val="26"/>
        </w:rPr>
        <w:t xml:space="preserve">Na návrhu se mi líbí jeho jednoduchost a čitelnost, respektování entit, které do návrhu začleňuje a využívá je pro svoji </w:t>
      </w:r>
      <w:proofErr w:type="gramStart"/>
      <w:r w:rsidR="00D96FCF">
        <w:rPr>
          <w:rFonts w:ascii="AppleSystemUIFont" w:hAnsi="AppleSystemUIFont" w:cs="AppleSystemUIFont"/>
          <w:sz w:val="26"/>
          <w:szCs w:val="26"/>
        </w:rPr>
        <w:t>ideu</w:t>
      </w:r>
      <w:proofErr w:type="gramEnd"/>
      <w:r w:rsidR="00D96FCF">
        <w:rPr>
          <w:rFonts w:ascii="AppleSystemUIFont" w:hAnsi="AppleSystemUIFont" w:cs="AppleSystemUIFont"/>
          <w:sz w:val="26"/>
          <w:szCs w:val="26"/>
        </w:rPr>
        <w:t xml:space="preserve"> a hlavně přizpůsobení prostoru současným požadavkům. V návrhu zohledňuje funkčnost, pohledové osy, směry pohybu, reliéf terénu, a tím náměstí více zapojuje do organismu města a zároveň zintimňuje a odcloňuje od rušné komunikace. Vytváří multifunkční prostor, který umí být místem pro shromažďování a konání akcí stejně jako prostor pro posezení a odpočinek. </w:t>
      </w:r>
    </w:p>
    <w:p w14:paraId="7A5A1C5C" w14:textId="49B7E512" w:rsidR="00D96FCF" w:rsidRDefault="00DD149C" w:rsidP="00835DE8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    </w:t>
      </w:r>
      <w:r w:rsidR="00D96FCF">
        <w:rPr>
          <w:rFonts w:ascii="AppleSystemUIFont" w:hAnsi="AppleSystemUIFont" w:cs="AppleSystemUIFont"/>
          <w:sz w:val="26"/>
          <w:szCs w:val="26"/>
        </w:rPr>
        <w:t xml:space="preserve">Katarína již v bakalářské práci zpracovávala revitalizaci náměstí v jednom malém moravském městě a práce byla velmi kvalitní. Je vidět, že práce v exteriéru ji baví a dobře zvládá komplexní problematiku veřejných prostorů. </w:t>
      </w:r>
    </w:p>
    <w:p w14:paraId="79CADCF3" w14:textId="7ABED599" w:rsidR="008222F2" w:rsidRDefault="00793570" w:rsidP="00835DE8">
      <w:pPr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    </w:t>
      </w:r>
      <w:r w:rsidR="00D96FCF">
        <w:rPr>
          <w:rFonts w:ascii="AppleSystemUIFont" w:hAnsi="AppleSystemUIFont" w:cs="AppleSystemUIFont"/>
          <w:sz w:val="26"/>
          <w:szCs w:val="26"/>
        </w:rPr>
        <w:t xml:space="preserve">Za mě je práce na výborné úrovni a hodnotím ji celkovou </w:t>
      </w:r>
      <w:r w:rsidR="00D96FCF" w:rsidRPr="00835DE8">
        <w:rPr>
          <w:rFonts w:ascii="AppleSystemUIFont" w:hAnsi="AppleSystemUIFont" w:cs="AppleSystemUIFont"/>
          <w:b/>
          <w:bCs/>
          <w:sz w:val="26"/>
          <w:szCs w:val="26"/>
        </w:rPr>
        <w:t>známkou A</w:t>
      </w:r>
      <w:r w:rsidR="00D96FCF">
        <w:rPr>
          <w:rFonts w:ascii="AppleSystemUIFont" w:hAnsi="AppleSystemUIFont" w:cs="AppleSystemUIFont"/>
          <w:sz w:val="26"/>
          <w:szCs w:val="26"/>
        </w:rPr>
        <w:t>.</w:t>
      </w:r>
    </w:p>
    <w:p w14:paraId="07030D22" w14:textId="77777777" w:rsidR="00D96FCF" w:rsidRPr="0013588D" w:rsidRDefault="00D96FCF" w:rsidP="00D96FCF">
      <w:pPr>
        <w:jc w:val="both"/>
        <w:rPr>
          <w:rFonts w:ascii="Calibri" w:hAnsi="Calibri" w:cs="Calibri"/>
          <w:sz w:val="24"/>
          <w:szCs w:val="24"/>
        </w:rPr>
      </w:pPr>
    </w:p>
    <w:p w14:paraId="768B4CF6" w14:textId="77777777" w:rsidR="00515A76" w:rsidRPr="0013588D" w:rsidRDefault="00515A76" w:rsidP="00E02960">
      <w:pPr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D9D45E9" w14:textId="77777777" w:rsidR="00DD149C" w:rsidRDefault="00DD149C" w:rsidP="00C34E08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V návrhu máte poměrně hodně vzrostlých dřevin určených ke kácení. Bylo by možné kácení omezit a využít více těchto stávajících dřevin ve vaší koncepci? Stromy totiž vytváří příjemné odclonění od budovy vlevo.</w:t>
      </w:r>
    </w:p>
    <w:p w14:paraId="158FFACD" w14:textId="6FD5FB7A" w:rsidR="00DD149C" w:rsidRDefault="00DD149C" w:rsidP="00C34E08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Jak zajistíte jejich funkčnost a udržitelnost</w:t>
      </w:r>
      <w:r w:rsidR="007F3128">
        <w:rPr>
          <w:rFonts w:ascii="AppleSystemUIFont" w:hAnsi="AppleSystemUIFont" w:cs="AppleSystemUIFont"/>
          <w:sz w:val="26"/>
          <w:szCs w:val="26"/>
        </w:rPr>
        <w:t xml:space="preserve"> pobytových trávníků</w:t>
      </w:r>
      <w:r>
        <w:rPr>
          <w:rFonts w:ascii="AppleSystemUIFont" w:hAnsi="AppleSystemUIFont" w:cs="AppleSystemUIFont"/>
          <w:sz w:val="26"/>
          <w:szCs w:val="26"/>
        </w:rPr>
        <w:t>?</w:t>
      </w:r>
    </w:p>
    <w:p w14:paraId="4F954764" w14:textId="28F3A344" w:rsidR="00DD149C" w:rsidRDefault="00DD149C" w:rsidP="00C34E08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Uvažujete s nějakým stabilním pódiem</w:t>
      </w:r>
      <w:r w:rsidR="007F3128">
        <w:rPr>
          <w:rFonts w:ascii="AppleSystemUIFont" w:hAnsi="AppleSystemUIFont" w:cs="AppleSystemUIFont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sz w:val="26"/>
          <w:szCs w:val="26"/>
        </w:rPr>
        <w:t xml:space="preserve">I když bude mobilní, má jasně dané místo nebo ho je možné umisťovat dle druhu a velikosti akce </w:t>
      </w:r>
      <w:r w:rsidR="007F3128">
        <w:rPr>
          <w:rFonts w:ascii="AppleSystemUIFont" w:hAnsi="AppleSystemUIFont" w:cs="AppleSystemUIFont"/>
          <w:sz w:val="26"/>
          <w:szCs w:val="26"/>
        </w:rPr>
        <w:t>kamkoli</w:t>
      </w:r>
      <w:r>
        <w:rPr>
          <w:rFonts w:ascii="AppleSystemUIFont" w:hAnsi="AppleSystemUIFont" w:cs="AppleSystemUIFont"/>
          <w:sz w:val="26"/>
          <w:szCs w:val="26"/>
        </w:rPr>
        <w:t>?</w:t>
      </w:r>
    </w:p>
    <w:p w14:paraId="7FEABA68" w14:textId="77777777" w:rsidR="00515A76" w:rsidRPr="0013588D" w:rsidRDefault="00515A76" w:rsidP="00C34E08">
      <w:pPr>
        <w:jc w:val="both"/>
        <w:rPr>
          <w:rFonts w:ascii="Calibri" w:hAnsi="Calibri" w:cs="Calibri"/>
          <w:sz w:val="24"/>
          <w:szCs w:val="24"/>
        </w:rPr>
      </w:pPr>
    </w:p>
    <w:p w14:paraId="7BEB3251" w14:textId="77777777" w:rsidR="00237358" w:rsidRDefault="00237358" w:rsidP="00252ECC">
      <w:pPr>
        <w:tabs>
          <w:tab w:val="left" w:pos="2268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42EF25CB" w14:textId="31D10E1F" w:rsidR="00D1347D" w:rsidRPr="0013588D" w:rsidRDefault="00252ECC" w:rsidP="00252ECC">
      <w:pPr>
        <w:tabs>
          <w:tab w:val="left" w:pos="2268"/>
        </w:tabs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AF69C1">
        <w:rPr>
          <w:rFonts w:ascii="Calibri" w:hAnsi="Calibri" w:cs="Calibri"/>
          <w:b/>
          <w:sz w:val="24"/>
          <w:szCs w:val="24"/>
        </w:rPr>
        <w:t xml:space="preserve">   </w:t>
      </w:r>
      <w:r w:rsidR="00D1347D" w:rsidRPr="00D1347D">
        <w:rPr>
          <w:rFonts w:ascii="Calibri" w:hAnsi="Calibri" w:cs="Calibri"/>
          <w:bCs/>
          <w:sz w:val="24"/>
          <w:szCs w:val="24"/>
        </w:rPr>
        <w:t>12.6.2023</w:t>
      </w:r>
      <w:r w:rsidR="00793570">
        <w:rPr>
          <w:rFonts w:ascii="Calibri" w:hAnsi="Calibri" w:cs="Calibri"/>
          <w:sz w:val="24"/>
          <w:szCs w:val="24"/>
        </w:rPr>
        <w:tab/>
      </w:r>
      <w:r w:rsidR="00793570">
        <w:rPr>
          <w:rFonts w:ascii="Calibri" w:hAnsi="Calibri" w:cs="Calibri"/>
          <w:sz w:val="24"/>
          <w:szCs w:val="24"/>
        </w:rPr>
        <w:tab/>
      </w:r>
      <w:r w:rsidR="00793570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D1347D" w:rsidRPr="0013588D" w:rsidSect="000323FC">
      <w:footerReference w:type="even" r:id="rId7"/>
      <w:footerReference w:type="default" r:id="rId8"/>
      <w:headerReference w:type="first" r:id="rId9"/>
      <w:pgSz w:w="11906" w:h="16838" w:code="9"/>
      <w:pgMar w:top="1797" w:right="1559" w:bottom="1077" w:left="184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F002" w14:textId="77777777" w:rsidR="00B51FCA" w:rsidRDefault="00B51FCA">
      <w:r>
        <w:separator/>
      </w:r>
    </w:p>
  </w:endnote>
  <w:endnote w:type="continuationSeparator" w:id="0">
    <w:p w14:paraId="1D76E454" w14:textId="77777777" w:rsidR="00B51FCA" w:rsidRDefault="00B5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6202" w14:textId="77777777" w:rsidR="00201C13" w:rsidRDefault="00201C13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ABE0F0" w14:textId="77777777" w:rsidR="00201C13" w:rsidRDefault="00201C13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5C5C" w14:textId="77777777" w:rsidR="00201C13" w:rsidRPr="00B559B0" w:rsidRDefault="00201C13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148A1EED" w14:textId="77777777" w:rsidR="00201C13" w:rsidRPr="00B559B0" w:rsidRDefault="00201C13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7994" w14:textId="77777777" w:rsidR="00B51FCA" w:rsidRDefault="00B51FCA">
      <w:r>
        <w:separator/>
      </w:r>
    </w:p>
  </w:footnote>
  <w:footnote w:type="continuationSeparator" w:id="0">
    <w:p w14:paraId="571D4F72" w14:textId="77777777" w:rsidR="00B51FCA" w:rsidRDefault="00B51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72"/>
    </w:tblGrid>
    <w:tr w:rsidR="000323FC" w14:paraId="02525A4A" w14:textId="77777777" w:rsidTr="00F000DD">
      <w:tc>
        <w:tcPr>
          <w:tcW w:w="864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1CF872A1" w14:textId="77777777" w:rsidR="000323FC" w:rsidRDefault="009C6FE8" w:rsidP="00F000DD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BB7C021" wp14:editId="658C8E15">
                <wp:extent cx="3606800" cy="1041400"/>
                <wp:effectExtent l="0" t="0" r="0" b="0"/>
                <wp:docPr id="2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5E8D85" w14:textId="77777777" w:rsidR="000323FC" w:rsidRDefault="000323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323FC"/>
    <w:rsid w:val="000402A0"/>
    <w:rsid w:val="000418AC"/>
    <w:rsid w:val="000524FE"/>
    <w:rsid w:val="00052AC8"/>
    <w:rsid w:val="00071FF1"/>
    <w:rsid w:val="00082523"/>
    <w:rsid w:val="00085B76"/>
    <w:rsid w:val="000B3F5D"/>
    <w:rsid w:val="000C0456"/>
    <w:rsid w:val="000E0C99"/>
    <w:rsid w:val="000E1F09"/>
    <w:rsid w:val="000E44F6"/>
    <w:rsid w:val="00100095"/>
    <w:rsid w:val="0012179B"/>
    <w:rsid w:val="00131982"/>
    <w:rsid w:val="0013588D"/>
    <w:rsid w:val="00140C6B"/>
    <w:rsid w:val="0014316C"/>
    <w:rsid w:val="00147C9F"/>
    <w:rsid w:val="00171E88"/>
    <w:rsid w:val="001A0981"/>
    <w:rsid w:val="001B0706"/>
    <w:rsid w:val="001B66AE"/>
    <w:rsid w:val="001C504C"/>
    <w:rsid w:val="001F125B"/>
    <w:rsid w:val="001F4A2C"/>
    <w:rsid w:val="00201C13"/>
    <w:rsid w:val="00205E15"/>
    <w:rsid w:val="002076CD"/>
    <w:rsid w:val="00224DFA"/>
    <w:rsid w:val="0023276F"/>
    <w:rsid w:val="00237358"/>
    <w:rsid w:val="00244BC9"/>
    <w:rsid w:val="00252ECC"/>
    <w:rsid w:val="0026323D"/>
    <w:rsid w:val="00275E4F"/>
    <w:rsid w:val="0028399C"/>
    <w:rsid w:val="002A2209"/>
    <w:rsid w:val="002A6B01"/>
    <w:rsid w:val="002B07FF"/>
    <w:rsid w:val="002B2FE4"/>
    <w:rsid w:val="002B3967"/>
    <w:rsid w:val="002C44EF"/>
    <w:rsid w:val="002D04DC"/>
    <w:rsid w:val="002D19D1"/>
    <w:rsid w:val="002D393B"/>
    <w:rsid w:val="002E29B1"/>
    <w:rsid w:val="00307976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7669B"/>
    <w:rsid w:val="00476CB0"/>
    <w:rsid w:val="00484267"/>
    <w:rsid w:val="0048773E"/>
    <w:rsid w:val="00494841"/>
    <w:rsid w:val="004B153D"/>
    <w:rsid w:val="004B49CA"/>
    <w:rsid w:val="004B74D0"/>
    <w:rsid w:val="004C1E75"/>
    <w:rsid w:val="004D187D"/>
    <w:rsid w:val="004D3FC4"/>
    <w:rsid w:val="004D72F4"/>
    <w:rsid w:val="00502910"/>
    <w:rsid w:val="00507C7B"/>
    <w:rsid w:val="00511645"/>
    <w:rsid w:val="00515A76"/>
    <w:rsid w:val="00516452"/>
    <w:rsid w:val="00520C6A"/>
    <w:rsid w:val="00521837"/>
    <w:rsid w:val="00570811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137C3"/>
    <w:rsid w:val="00717602"/>
    <w:rsid w:val="0072090E"/>
    <w:rsid w:val="00723963"/>
    <w:rsid w:val="00731B63"/>
    <w:rsid w:val="007328FC"/>
    <w:rsid w:val="007336B2"/>
    <w:rsid w:val="00757D03"/>
    <w:rsid w:val="00766DB7"/>
    <w:rsid w:val="00766FD3"/>
    <w:rsid w:val="00770B81"/>
    <w:rsid w:val="0078596A"/>
    <w:rsid w:val="0078615E"/>
    <w:rsid w:val="00793570"/>
    <w:rsid w:val="007A7155"/>
    <w:rsid w:val="007A7D7A"/>
    <w:rsid w:val="007B5BF7"/>
    <w:rsid w:val="007C104C"/>
    <w:rsid w:val="007D31B4"/>
    <w:rsid w:val="007E1CB9"/>
    <w:rsid w:val="007F3128"/>
    <w:rsid w:val="00803F20"/>
    <w:rsid w:val="008222F2"/>
    <w:rsid w:val="00835DE8"/>
    <w:rsid w:val="00836538"/>
    <w:rsid w:val="00840240"/>
    <w:rsid w:val="00841242"/>
    <w:rsid w:val="0085026C"/>
    <w:rsid w:val="00856C0C"/>
    <w:rsid w:val="00882B17"/>
    <w:rsid w:val="00883EEB"/>
    <w:rsid w:val="00884EB7"/>
    <w:rsid w:val="00891940"/>
    <w:rsid w:val="008A1F2F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C6FE8"/>
    <w:rsid w:val="009D67D5"/>
    <w:rsid w:val="009D7FA3"/>
    <w:rsid w:val="009E0253"/>
    <w:rsid w:val="009E706E"/>
    <w:rsid w:val="009F3CF9"/>
    <w:rsid w:val="00A01C5D"/>
    <w:rsid w:val="00A127ED"/>
    <w:rsid w:val="00A2665F"/>
    <w:rsid w:val="00A53EB6"/>
    <w:rsid w:val="00A627D5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AF69C1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1FCA"/>
    <w:rsid w:val="00B559B0"/>
    <w:rsid w:val="00B57DA5"/>
    <w:rsid w:val="00B63737"/>
    <w:rsid w:val="00B67482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CBD"/>
    <w:rsid w:val="00BE5B19"/>
    <w:rsid w:val="00BF11F1"/>
    <w:rsid w:val="00C10AE5"/>
    <w:rsid w:val="00C34E08"/>
    <w:rsid w:val="00C47F7E"/>
    <w:rsid w:val="00C61EAB"/>
    <w:rsid w:val="00C7046F"/>
    <w:rsid w:val="00C75DA8"/>
    <w:rsid w:val="00CC72DF"/>
    <w:rsid w:val="00CD06B9"/>
    <w:rsid w:val="00CF6F04"/>
    <w:rsid w:val="00D1347D"/>
    <w:rsid w:val="00D3075D"/>
    <w:rsid w:val="00D32A03"/>
    <w:rsid w:val="00D6137B"/>
    <w:rsid w:val="00D6226A"/>
    <w:rsid w:val="00D7029A"/>
    <w:rsid w:val="00D74405"/>
    <w:rsid w:val="00D77699"/>
    <w:rsid w:val="00D96FCF"/>
    <w:rsid w:val="00DB0151"/>
    <w:rsid w:val="00DC00B4"/>
    <w:rsid w:val="00DC13C6"/>
    <w:rsid w:val="00DD11C4"/>
    <w:rsid w:val="00DD149C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5E3C"/>
    <w:rsid w:val="00E46B21"/>
    <w:rsid w:val="00E62741"/>
    <w:rsid w:val="00E62F8B"/>
    <w:rsid w:val="00E65FC8"/>
    <w:rsid w:val="00E66A01"/>
    <w:rsid w:val="00E81A1D"/>
    <w:rsid w:val="00EA033D"/>
    <w:rsid w:val="00EA13D2"/>
    <w:rsid w:val="00EC3D50"/>
    <w:rsid w:val="00EE1C65"/>
    <w:rsid w:val="00EF6AC0"/>
    <w:rsid w:val="00F000DD"/>
    <w:rsid w:val="00F04F5E"/>
    <w:rsid w:val="00F130D7"/>
    <w:rsid w:val="00F23C6C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AEAE00"/>
  <w15:chartTrackingRefBased/>
  <w15:docId w15:val="{D1E268A4-0AD2-4BA9-A426-14CCF22C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customStyle="1" w:styleId="Zstupntext1">
    <w:name w:val="Zástupný text1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1668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Martina Chovančíková</cp:lastModifiedBy>
  <cp:revision>2</cp:revision>
  <cp:lastPrinted>2023-06-16T05:13:00Z</cp:lastPrinted>
  <dcterms:created xsi:type="dcterms:W3CDTF">2023-06-16T05:14:00Z</dcterms:created>
  <dcterms:modified xsi:type="dcterms:W3CDTF">2023-06-16T05:14:00Z</dcterms:modified>
</cp:coreProperties>
</file>