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</w:t>
      </w:r>
      <w:r w:rsidR="00F238C4">
        <w:rPr>
          <w:b/>
          <w:sz w:val="28"/>
          <w:szCs w:val="28"/>
        </w:rPr>
        <w:t>/praktická</w:t>
      </w:r>
      <w:r w:rsidR="00F74CF3">
        <w:rPr>
          <w:b/>
          <w:sz w:val="28"/>
          <w:szCs w:val="28"/>
        </w:rPr>
        <w:t xml:space="preserve"> část*</w:t>
      </w:r>
    </w:p>
    <w:p w14:paraId="6027402A" w14:textId="77777777" w:rsidR="003A5A41" w:rsidRPr="009E4A10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9E4A10">
        <w:rPr>
          <w:b/>
          <w:strike/>
          <w:sz w:val="28"/>
          <w:szCs w:val="28"/>
        </w:rPr>
        <w:t>Hodno</w:t>
      </w:r>
      <w:r w:rsidR="00F74CF3" w:rsidRPr="009E4A10">
        <w:rPr>
          <w:b/>
          <w:strike/>
          <w:sz w:val="28"/>
          <w:szCs w:val="28"/>
        </w:rPr>
        <w:t>cení vedoucího bakalářské práce</w:t>
      </w:r>
      <w:r w:rsidR="0019484C" w:rsidRPr="009E4A10">
        <w:rPr>
          <w:b/>
          <w:strike/>
          <w:sz w:val="28"/>
          <w:szCs w:val="28"/>
        </w:rPr>
        <w:t xml:space="preserve"> – </w:t>
      </w:r>
      <w:r w:rsidR="00F74CF3" w:rsidRPr="009E4A10">
        <w:rPr>
          <w:b/>
          <w:strike/>
          <w:sz w:val="28"/>
          <w:szCs w:val="28"/>
        </w:rPr>
        <w:t>teoretická</w:t>
      </w:r>
      <w:r w:rsidR="00F238C4" w:rsidRPr="009E4A10">
        <w:rPr>
          <w:b/>
          <w:strike/>
          <w:sz w:val="28"/>
          <w:szCs w:val="28"/>
        </w:rPr>
        <w:t>/praktická</w:t>
      </w:r>
      <w:r w:rsidR="00F74CF3" w:rsidRPr="009E4A10">
        <w:rPr>
          <w:b/>
          <w:strike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3F6B665E" w:rsidR="00EF706C" w:rsidRPr="005A4D36" w:rsidRDefault="00DC7CF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294091">
              <w:rPr>
                <w:b/>
                <w:szCs w:val="24"/>
              </w:rPr>
              <w:t>Marian Krcheň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B348F4E" w:rsidR="009571C4" w:rsidRPr="005A4D36" w:rsidRDefault="006D2995" w:rsidP="005A4D36">
            <w:pPr>
              <w:spacing w:after="0"/>
              <w:rPr>
                <w:b/>
                <w:szCs w:val="24"/>
              </w:rPr>
            </w:pPr>
            <w:r w:rsidRPr="006D2995"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4BB1C715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6092B1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9718E84" w:rsidR="00EF706C" w:rsidRPr="005A4D36" w:rsidRDefault="00136421" w:rsidP="005A4D36">
            <w:pPr>
              <w:spacing w:after="0"/>
              <w:rPr>
                <w:b/>
                <w:szCs w:val="24"/>
              </w:rPr>
            </w:pPr>
            <w:r w:rsidRPr="008D4FFC">
              <w:rPr>
                <w:b/>
                <w:szCs w:val="24"/>
              </w:rPr>
              <w:t>Revitalizace Právnické fakulty Karlovy univerzity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8313E8A" w14:textId="77777777" w:rsidR="006D6B34" w:rsidRDefault="006D6B34" w:rsidP="006D6B34">
      <w:r>
        <w:t xml:space="preserve">Marian se s velkým odhodláním pustil do komplexního návrhu veřejných prostor interiéru Právnické fakulty Univerzity Karlovy formou soutěže. Jeho píle, poctivost a smysl pro detail ho dovedli k výsledku, který je reprezentativní a do jisté míry realizovatelný, což bylo i jeho cílem. S respektem k památkově chráněné budově a jejím autorům do prostoru vnáší dobovou eleganci v soudobém pojetí. </w:t>
      </w:r>
    </w:p>
    <w:p w14:paraId="243917DD" w14:textId="77777777" w:rsidR="006D6B34" w:rsidRDefault="006D6B34" w:rsidP="006D6B34">
      <w:r>
        <w:t>Teoretickou část diplomové práce tvoří velmi obsáhlá analýza problematiky veřejných budov, jejich památkové ochraně a taky bezbariérovosti. Uvádí příkladné projekty kaváren podobných řešení, kdy se potkává soudobost s historií, formou vestaveb novotvarů. Chválím velkorysý grafický doprovod.</w:t>
      </w:r>
    </w:p>
    <w:p w14:paraId="3D554A0F" w14:textId="77777777" w:rsidR="006D6B34" w:rsidRDefault="006D6B34" w:rsidP="006D6B34">
      <w:r>
        <w:t xml:space="preserve">V praktické části autor zkoumá historii budovy, její autory Kotěru a Machoně a stávající stav, který je nastíněn širšími vztahy, dispozicí a fotodokumentací. V návrhu počítá s bezbariérovostí, výměnou podlah chodeb, drobnými stavebními úpravami, zastřešením hospodářského dvora a vytvořením veřejné kavárny a střešních teras. Celkově prostor modernizuje a vybavuje. </w:t>
      </w:r>
    </w:p>
    <w:p w14:paraId="0C06F3F3" w14:textId="77777777" w:rsidR="006D6B34" w:rsidRDefault="006D6B34" w:rsidP="006D6B34">
      <w:r>
        <w:t>Hlavní myšlenka v návrhu není přesně ukotvena a přebírá ji nová platforma hospodářského dvora, rozšiřující kavárnu o zahrádku, nabízí i audiovizuální využití. Koncepčně ukazuje řešení, které díky jednotnému charakteru orientačního systému a mobiliáři, propojuje vnitřní veřejný prostor nejfrekventovanějších částí budovy fakulty jednou výtvarnou linkou v červené barvě. Zdůrazňuje hlavní centrální osu budovy, ústí přímo do kavárny, avšak průhled výrazně nezakončuje. Kavárna není z chodeb až tak výrazná, je oddělena skleněnou stěnou a mohla by se více kapacitně a výrazově rozšířit do prostoru, respektive lákat. Pojetí kavárny reflektuje umění doprovázející budovu a vzniká něco jako obrazárna. Kavárně žádný prvek nedominuje, spíše se otevírá na terasu nové platformy.</w:t>
      </w:r>
    </w:p>
    <w:p w14:paraId="01C9643C" w14:textId="77777777" w:rsidR="006D6B34" w:rsidRDefault="006D6B34" w:rsidP="006D6B34">
      <w:r>
        <w:t>Zpracování dokumentace a vizualizací je na vysoké úrovni, autorizuje tak řešení, které působí mladě, spíše vážně a důvodně, než volně a nespoutaně. Tedy realisticky.</w:t>
      </w:r>
    </w:p>
    <w:p w14:paraId="2616F2B1" w14:textId="77777777" w:rsidR="006D6B34" w:rsidRDefault="006D6B34" w:rsidP="006D6B34">
      <w:r>
        <w:t xml:space="preserve">Práce může být nahlížena z pohledu jasného zadání, včetně požadavků, limit atd., což podklady k zadání úplně nedokládaly. Proto bylo do jisté míry možné nabídnout odvážnější zásahy ve vztahu k památkové péči. Větší invenci bych v práci na jednu stranu vítal, ale vážím si i přístupu s velkým respektem.  </w:t>
      </w:r>
    </w:p>
    <w:p w14:paraId="0D20BBFC" w14:textId="77777777" w:rsidR="006A2854" w:rsidRDefault="006D6B34" w:rsidP="006A2854">
      <w:r>
        <w:t>Diplomovou práci hodnotím výborně – A.</w:t>
      </w:r>
    </w:p>
    <w:p w14:paraId="5D3E6914" w14:textId="70306F0A" w:rsidR="007D08D3" w:rsidRDefault="007D08D3" w:rsidP="006A2854">
      <w:pPr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045515">
        <w:rPr>
          <w:rFonts w:ascii="Calibri" w:hAnsi="Calibri" w:cs="Calibri"/>
          <w:b/>
          <w:color w:val="000000"/>
          <w:szCs w:val="24"/>
          <w:shd w:val="clear" w:color="auto" w:fill="FFFFFF"/>
        </w:rPr>
        <w:t>1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4BCC29E2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7E6478" w:rsidRPr="00ED09C3">
        <w:rPr>
          <w:b/>
          <w:sz w:val="28"/>
          <w:szCs w:val="28"/>
        </w:rPr>
        <w:t>A - 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1E7C5A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V(e)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7F6BDB">
        <w:rPr>
          <w:szCs w:val="24"/>
          <w:lang w:val="pl-PL"/>
        </w:rPr>
        <w:t>12.6.2023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4E96" w14:textId="77777777" w:rsidR="00E46A6A" w:rsidRDefault="00E46A6A" w:rsidP="005A4D36">
      <w:pPr>
        <w:spacing w:after="0"/>
      </w:pPr>
      <w:r>
        <w:separator/>
      </w:r>
    </w:p>
  </w:endnote>
  <w:endnote w:type="continuationSeparator" w:id="0">
    <w:p w14:paraId="44873FFF" w14:textId="77777777" w:rsidR="00E46A6A" w:rsidRDefault="00E46A6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5144" w14:textId="77777777" w:rsidR="00E46A6A" w:rsidRDefault="00E46A6A" w:rsidP="005A4D36">
      <w:pPr>
        <w:spacing w:after="0"/>
      </w:pPr>
      <w:r>
        <w:separator/>
      </w:r>
    </w:p>
  </w:footnote>
  <w:footnote w:type="continuationSeparator" w:id="0">
    <w:p w14:paraId="19519DCF" w14:textId="77777777" w:rsidR="00E46A6A" w:rsidRDefault="00E46A6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45515"/>
    <w:rsid w:val="000478AE"/>
    <w:rsid w:val="000A7C26"/>
    <w:rsid w:val="000C6557"/>
    <w:rsid w:val="00136421"/>
    <w:rsid w:val="0019484C"/>
    <w:rsid w:val="001C0D6B"/>
    <w:rsid w:val="001C7604"/>
    <w:rsid w:val="00245B01"/>
    <w:rsid w:val="00284EFD"/>
    <w:rsid w:val="00294091"/>
    <w:rsid w:val="002C2146"/>
    <w:rsid w:val="00320661"/>
    <w:rsid w:val="003A5A41"/>
    <w:rsid w:val="003E0A49"/>
    <w:rsid w:val="004F69CC"/>
    <w:rsid w:val="00513F1E"/>
    <w:rsid w:val="005612D2"/>
    <w:rsid w:val="005A4D36"/>
    <w:rsid w:val="005C03DA"/>
    <w:rsid w:val="005F2F26"/>
    <w:rsid w:val="006329D0"/>
    <w:rsid w:val="006A2854"/>
    <w:rsid w:val="006D2995"/>
    <w:rsid w:val="006D6B34"/>
    <w:rsid w:val="007A64F7"/>
    <w:rsid w:val="007D08D3"/>
    <w:rsid w:val="007E6478"/>
    <w:rsid w:val="007F6BDB"/>
    <w:rsid w:val="00820C1E"/>
    <w:rsid w:val="00821E96"/>
    <w:rsid w:val="00890166"/>
    <w:rsid w:val="0089291B"/>
    <w:rsid w:val="008D4FFC"/>
    <w:rsid w:val="009571C4"/>
    <w:rsid w:val="009E4A10"/>
    <w:rsid w:val="00A216E8"/>
    <w:rsid w:val="00A64177"/>
    <w:rsid w:val="00A757A5"/>
    <w:rsid w:val="00B558D4"/>
    <w:rsid w:val="00B63D1F"/>
    <w:rsid w:val="00B7376F"/>
    <w:rsid w:val="00BA3F12"/>
    <w:rsid w:val="00BA7925"/>
    <w:rsid w:val="00C6493A"/>
    <w:rsid w:val="00CD5972"/>
    <w:rsid w:val="00CF7F52"/>
    <w:rsid w:val="00D535B8"/>
    <w:rsid w:val="00D77369"/>
    <w:rsid w:val="00DB7936"/>
    <w:rsid w:val="00DC7CF6"/>
    <w:rsid w:val="00DE10DA"/>
    <w:rsid w:val="00E25B3F"/>
    <w:rsid w:val="00E46A6A"/>
    <w:rsid w:val="00ED09C3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8</cp:revision>
  <cp:lastPrinted>2010-03-31T07:29:00Z</cp:lastPrinted>
  <dcterms:created xsi:type="dcterms:W3CDTF">2023-06-12T21:41:00Z</dcterms:created>
  <dcterms:modified xsi:type="dcterms:W3CDTF">2023-06-12T21:45:00Z</dcterms:modified>
</cp:coreProperties>
</file>