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3076EAB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321CEC">
              <w:rPr>
                <w:rFonts w:ascii="Times New Roman" w:hAnsi="Times New Roman" w:cs="Times New Roman"/>
                <w:b/>
              </w:rPr>
              <w:t>Tišocká Martina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3F004095" w:rsidR="006D48B2" w:rsidRPr="00D465A9" w:rsidRDefault="007E7A9D" w:rsidP="00FD790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D7900" w:rsidRPr="00FD7900">
              <w:rPr>
                <w:rFonts w:ascii="Times New Roman" w:hAnsi="Times New Roman" w:cs="Times New Roman"/>
              </w:rPr>
              <w:t>B0711A130009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7230E542" w:rsidR="006D48B2" w:rsidRPr="00D465A9" w:rsidRDefault="007E7A9D" w:rsidP="00FD790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D7900" w:rsidRPr="00FD7900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6D6AA254" w:rsidR="006D48B2" w:rsidRPr="00D465A9" w:rsidRDefault="007E7A9D" w:rsidP="00FD790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D7900" w:rsidRPr="00FD7900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52061F90" w:rsidR="006D48B2" w:rsidRPr="00D465A9" w:rsidRDefault="007E7A9D" w:rsidP="00C0602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06024">
              <w:rPr>
                <w:rFonts w:ascii="Times New Roman" w:hAnsi="Times New Roman" w:cs="Times New Roman"/>
              </w:rPr>
              <w:t>doc. RNDr.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679254D3" w:rsidR="00B11CC2" w:rsidRPr="00D465A9" w:rsidRDefault="00B11CC2" w:rsidP="00FD7900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D7900" w:rsidRPr="00FD7900"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1B54900B" w:rsidR="006D48B2" w:rsidRPr="00D465A9" w:rsidRDefault="007E7A9D" w:rsidP="00FD790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D7900">
              <w:rPr>
                <w:rFonts w:ascii="Times New Roman" w:hAnsi="Times New Roman" w:cs="Times New Roman"/>
              </w:rPr>
              <w:t>2022/23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4ACFF3C0" w:rsidR="00A3668A" w:rsidRPr="00D465A9" w:rsidRDefault="007E7A9D" w:rsidP="00C0602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06024" w:rsidRPr="00C06024">
              <w:rPr>
                <w:rFonts w:ascii="Times New Roman" w:hAnsi="Times New Roman" w:cs="Times New Roman"/>
                <w:sz w:val="24"/>
              </w:rPr>
              <w:t>Služby ekosystémů – klíč k naší budoucnosti?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B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14:paraId="08D3C546" w14:textId="5FFD7463"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14:paraId="08D3C54A" w14:textId="6E8977F7"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14:paraId="08D3C54E" w14:textId="1E022A0F"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14:paraId="08D3C552" w14:textId="12F2CE5C"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14:paraId="08D3C556" w14:textId="6D8AAEFF"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08D3C55B" w14:textId="77777777" w:rsidTr="00B11CC2">
        <w:trPr>
          <w:trHeight w:val="533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14:paraId="08D3C55C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369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08D3C561" w14:textId="77777777" w:rsidTr="00B11CC2">
        <w:trPr>
          <w:trHeight w:val="425"/>
        </w:trPr>
        <w:tc>
          <w:tcPr>
            <w:tcW w:w="534" w:type="dxa"/>
            <w:vAlign w:val="center"/>
          </w:tcPr>
          <w:p w14:paraId="08D3C55E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08D3C560" w14:textId="1AA2DA50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3696F">
              <w:rPr>
                <w:rFonts w:ascii="Times New Roman" w:hAnsi="Times New Roman" w:cs="Times New Roman"/>
                <w:b/>
                <w:sz w:val="28"/>
              </w:rPr>
            </w:r>
            <w:r w:rsidR="00B3696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032A3180" w14:textId="26E99AAB" w:rsidR="001D6E56" w:rsidRDefault="001D6E56" w:rsidP="006F5204">
            <w:pPr>
              <w:jc w:val="both"/>
            </w:pPr>
            <w:r>
              <w:t xml:space="preserve">     </w:t>
            </w:r>
            <w:r w:rsidR="006F5204">
              <w:t xml:space="preserve">Předložená bakalářská práce na téma Služby ekosystémů – klíč k naší </w:t>
            </w:r>
            <w:r w:rsidR="005F2E38">
              <w:t>budoucnosti? splňuje požadavky kladené na tento typ práce. Jedná se o téma aktuální a je v souladu s potřebami současné společnosti. N</w:t>
            </w:r>
            <w:r w:rsidR="006F5204">
              <w:t xml:space="preserve">a </w:t>
            </w:r>
            <w:r w:rsidR="005F2E38">
              <w:t xml:space="preserve">první pohled práce </w:t>
            </w:r>
            <w:r>
              <w:t>dělá</w:t>
            </w:r>
            <w:r w:rsidR="006F5204">
              <w:t xml:space="preserve"> dobrým dojmem</w:t>
            </w:r>
            <w:r w:rsidR="005F2E38">
              <w:t xml:space="preserve">, </w:t>
            </w:r>
            <w:r w:rsidR="008C0BD1">
              <w:t>nicméně po dů</w:t>
            </w:r>
            <w:r w:rsidR="00057199">
              <w:t>kladném pročtení</w:t>
            </w:r>
            <w:r w:rsidR="008C0BD1">
              <w:t xml:space="preserve"> působí </w:t>
            </w:r>
            <w:r>
              <w:t xml:space="preserve">spíše </w:t>
            </w:r>
            <w:r w:rsidR="008C0BD1">
              <w:t>rozpačitě.</w:t>
            </w:r>
            <w:r w:rsidR="006F5204">
              <w:t xml:space="preserve"> </w:t>
            </w:r>
          </w:p>
          <w:p w14:paraId="69C75B1F" w14:textId="23A34F9E" w:rsidR="005F2E38" w:rsidRDefault="001D6E56" w:rsidP="006F5204">
            <w:pPr>
              <w:jc w:val="both"/>
            </w:pPr>
            <w:r>
              <w:t xml:space="preserve">     </w:t>
            </w:r>
            <w:r w:rsidR="006F5204">
              <w:t>Studentka zvolila přehledné členění do kapito</w:t>
            </w:r>
            <w:r w:rsidR="009F76DE">
              <w:t xml:space="preserve">l </w:t>
            </w:r>
            <w:r w:rsidR="008C0BD1">
              <w:t>a veškerou použitou literaturu citovala</w:t>
            </w:r>
            <w:r w:rsidR="006F5204">
              <w:t xml:space="preserve">. </w:t>
            </w:r>
            <w:r w:rsidR="008C0BD1">
              <w:t xml:space="preserve">Uvedené práce jsou dle jejich názvu a obsahu relevantní vůči tématu. </w:t>
            </w:r>
            <w:r w:rsidR="006F5204">
              <w:t>Z kvantity uvedených citací (cca 104 položek)</w:t>
            </w:r>
            <w:r w:rsidR="008C0BD1">
              <w:t xml:space="preserve">, jsem předpokládala </w:t>
            </w:r>
            <w:r w:rsidR="00AE0164">
              <w:t>její podrobnost a dostatečnou</w:t>
            </w:r>
            <w:r w:rsidR="006F5204">
              <w:t xml:space="preserve"> obsahovost</w:t>
            </w:r>
            <w:r w:rsidR="005F2E38">
              <w:t xml:space="preserve">. Avšak obsahová stránka </w:t>
            </w:r>
            <w:r w:rsidR="009F76DE">
              <w:t xml:space="preserve">práce </w:t>
            </w:r>
            <w:r w:rsidR="005F2E38">
              <w:t>tomu neodpovídá např.</w:t>
            </w:r>
            <w:r w:rsidR="00AE0164">
              <w:t xml:space="preserve"> </w:t>
            </w:r>
            <w:r w:rsidR="005F2E38">
              <w:t>kap. 3.1 – Ekosystémy podze</w:t>
            </w:r>
            <w:r>
              <w:t xml:space="preserve">mních vod, </w:t>
            </w:r>
            <w:r w:rsidR="006C660C">
              <w:t>obsahuje</w:t>
            </w:r>
            <w:r w:rsidR="005F2E38">
              <w:t xml:space="preserve"> informace zcela obecného charakteru. </w:t>
            </w:r>
            <w:r w:rsidR="00DA0261">
              <w:t>Č</w:t>
            </w:r>
            <w:r w:rsidR="00C57C09">
              <w:t>asto má čtenář dojem, že se informace</w:t>
            </w:r>
            <w:r w:rsidR="00AE0164">
              <w:t xml:space="preserve"> </w:t>
            </w:r>
            <w:r w:rsidR="00462814">
              <w:t>v textu</w:t>
            </w:r>
            <w:r w:rsidR="00C57C09">
              <w:t xml:space="preserve"> </w:t>
            </w:r>
            <w:r w:rsidR="00C55CF1">
              <w:t>v rámci jednotlivých odstavců</w:t>
            </w:r>
            <w:r w:rsidR="00C57C09">
              <w:t xml:space="preserve"> opakují</w:t>
            </w:r>
            <w:r w:rsidR="00F95395">
              <w:t xml:space="preserve">. </w:t>
            </w:r>
          </w:p>
          <w:p w14:paraId="31360855" w14:textId="443D208B" w:rsidR="006F5204" w:rsidRDefault="006F5204" w:rsidP="006F5204">
            <w:pPr>
              <w:jc w:val="both"/>
            </w:pPr>
          </w:p>
          <w:p w14:paraId="78165A52" w14:textId="185F7E74" w:rsidR="00C57C09" w:rsidRDefault="00C57C09" w:rsidP="006F5204">
            <w:pPr>
              <w:jc w:val="both"/>
            </w:pPr>
            <w:r>
              <w:t>Formulace závěrů se omezuje víceméně na stručnou rekapitulaci obsahu práce a jeví se mi jako poněkud obecné.</w:t>
            </w:r>
          </w:p>
          <w:p w14:paraId="0A4E3CCA" w14:textId="77777777" w:rsidR="00C57C09" w:rsidRDefault="00C57C09" w:rsidP="006F5204">
            <w:pPr>
              <w:jc w:val="both"/>
            </w:pPr>
          </w:p>
          <w:p w14:paraId="00EA7AFA" w14:textId="2C7BB722" w:rsidR="006F5204" w:rsidRDefault="006F5204" w:rsidP="006F5204">
            <w:pPr>
              <w:jc w:val="both"/>
            </w:pPr>
            <w:r>
              <w:t xml:space="preserve">V práci </w:t>
            </w:r>
            <w:r w:rsidR="00A17780">
              <w:t xml:space="preserve">se </w:t>
            </w:r>
            <w:r w:rsidR="00030BFE">
              <w:t>nevyskytuje příliš mnoho gramatických a stylistických chyb</w:t>
            </w:r>
            <w:r w:rsidR="00A17780">
              <w:t xml:space="preserve"> (překlepy, skloňování, špatná formulace věty), </w:t>
            </w:r>
            <w:r w:rsidR="00030BFE">
              <w:t>nicméně několik jich lze přece jen příkladem uvést</w:t>
            </w:r>
            <w:r>
              <w:t>:</w:t>
            </w:r>
          </w:p>
          <w:p w14:paraId="3E7C70FB" w14:textId="77777777" w:rsidR="006F5204" w:rsidRDefault="006F5204" w:rsidP="006F5204">
            <w:pPr>
              <w:jc w:val="both"/>
            </w:pPr>
          </w:p>
          <w:p w14:paraId="0925735A" w14:textId="7B84E0F5" w:rsidR="00504B65" w:rsidRDefault="00504B65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9 kap. 1 odst. 2 – „</w:t>
            </w:r>
            <w:r w:rsidRPr="0063248F">
              <w:rPr>
                <w:u w:val="single"/>
              </w:rPr>
              <w:t>Ikdyž</w:t>
            </w:r>
            <w:r>
              <w:t xml:space="preserve"> termín ekosystém uvedl Tansley v roce 1935, písemné dochované záznamy ukazují, že o tom, jak ekosystémy fungují věděli už </w:t>
            </w:r>
            <w:r w:rsidRPr="00504B65">
              <w:rPr>
                <w:u w:val="single"/>
              </w:rPr>
              <w:t>lidé před tisíce lety</w:t>
            </w:r>
            <w:r>
              <w:t>, např. z písemné dokumentace práce Aristotela.“</w:t>
            </w:r>
            <w:r w:rsidR="009F76DE">
              <w:t>;</w:t>
            </w:r>
          </w:p>
          <w:p w14:paraId="026AC86F" w14:textId="40FF237C" w:rsidR="005942C8" w:rsidRDefault="005942C8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12 odst. 4 – „Zde žijí organismy, které aby přežili, spoléhají </w:t>
            </w:r>
            <w:r w:rsidRPr="005942C8">
              <w:rPr>
                <w:u w:val="single"/>
              </w:rPr>
              <w:t>na organickou hmotu, která se k nim ponoří</w:t>
            </w:r>
            <w:r>
              <w:t>.</w:t>
            </w:r>
            <w:r w:rsidR="00511487">
              <w:t xml:space="preserve"> Mnoho takových organismů dokonce vytváří vlastní světlo, aby potravu našlo nebo ji přilákalo.“ </w:t>
            </w:r>
            <w:r w:rsidR="00C55CF1">
              <w:t>– formulace věty</w:t>
            </w:r>
            <w:r w:rsidR="009F76DE">
              <w:t>;</w:t>
            </w:r>
          </w:p>
          <w:p w14:paraId="35F5FE9A" w14:textId="5570496C" w:rsidR="007223D1" w:rsidRDefault="00DF6BE2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15 </w:t>
            </w:r>
            <w:r w:rsidR="007223D1">
              <w:t xml:space="preserve">kap. 2.1 odst. 1 – „Tyto služby mají rozhodující vliv </w:t>
            </w:r>
            <w:r w:rsidR="007223D1" w:rsidRPr="007223D1">
              <w:rPr>
                <w:u w:val="single"/>
              </w:rPr>
              <w:t xml:space="preserve">na fungování lidské života </w:t>
            </w:r>
            <w:r w:rsidR="007223D1">
              <w:t>na Zemi.“</w:t>
            </w:r>
            <w:r w:rsidR="009F76DE">
              <w:t>;</w:t>
            </w:r>
          </w:p>
          <w:p w14:paraId="0F2106C1" w14:textId="1B83D567" w:rsidR="00607479" w:rsidRDefault="00C55CF1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19. </w:t>
            </w:r>
            <w:r w:rsidR="008E36DF">
              <w:t>odst. </w:t>
            </w:r>
            <w:r w:rsidR="00607479">
              <w:t xml:space="preserve">2 – „Voda je velmi důležitou a hlavní složkou v lidském těle, </w:t>
            </w:r>
            <w:r w:rsidR="00607479" w:rsidRPr="00607479">
              <w:rPr>
                <w:u w:val="single"/>
              </w:rPr>
              <w:t>60% tělesné</w:t>
            </w:r>
            <w:r w:rsidR="00607479">
              <w:t xml:space="preserve"> hmotnosti je tvořeno vodou.“ – lépe … 60 % tělesné hmotnosti …</w:t>
            </w:r>
            <w:r w:rsidR="009F76DE">
              <w:t>;</w:t>
            </w:r>
          </w:p>
          <w:p w14:paraId="0EFB188B" w14:textId="6F250D78" w:rsidR="008E36DF" w:rsidRDefault="008E36DF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19. odst. 3 – „Zásobování agrosystémů vodou představuje asi 70% celosvětové spotřeby vody. Zemědělství zároveň ovlivňuje množství a kvalitu vody.“ – lépe … 70 % celosvětové spotřeby …</w:t>
            </w:r>
            <w:r w:rsidR="009F76DE">
              <w:t>;</w:t>
            </w:r>
          </w:p>
          <w:p w14:paraId="0CD37950" w14:textId="745F6E4E" w:rsidR="004D63DE" w:rsidRDefault="004D63DE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20 kap. 3.1 odst. 2 – „Celosvětově je podzemní voda hlavním z</w:t>
            </w:r>
            <w:r w:rsidR="00321CEC">
              <w:t>drojem pitné vody, v </w:t>
            </w:r>
            <w:r>
              <w:t>průmyslu slouží jako rozpouštědlo a chladicí činidlo, … „ – lépe … chladící médium …</w:t>
            </w:r>
            <w:r w:rsidR="00CB7B7D">
              <w:t>;</w:t>
            </w:r>
          </w:p>
          <w:p w14:paraId="059A5E98" w14:textId="11B4BFB4" w:rsidR="00CB7B7D" w:rsidRDefault="00CB7B7D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20 kap. 3.1 odst. 2 – „V celosvětovém měřítku pochází </w:t>
            </w:r>
            <w:r w:rsidRPr="00CB7B7D">
              <w:rPr>
                <w:u w:val="single"/>
              </w:rPr>
              <w:t>20% závlahové vody a 40%</w:t>
            </w:r>
            <w:r>
              <w:t xml:space="preserve"> vody používané v průmyslu z podzemní vody (MEA, 2005).“ – lépe 20 % závlahové vody a 40 % vody;</w:t>
            </w:r>
          </w:p>
          <w:p w14:paraId="7DA32402" w14:textId="62C8BF47" w:rsidR="00BA4E2F" w:rsidRDefault="00CB7B7D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24 odst. </w:t>
            </w:r>
            <w:r w:rsidR="00BA4E2F">
              <w:t xml:space="preserve">1 – „Doplňování probíhá buď prostřednictvím srážek přirozenou infiltrací povrchové vody </w:t>
            </w:r>
            <w:r w:rsidR="00BA4E2F" w:rsidRPr="00BA4E2F">
              <w:rPr>
                <w:u w:val="single"/>
              </w:rPr>
              <w:t>nebo antropogenní způsobem</w:t>
            </w:r>
            <w:r w:rsidR="00BA4E2F">
              <w:t>.“</w:t>
            </w:r>
            <w:r w:rsidR="00321CEC">
              <w:t>;</w:t>
            </w:r>
          </w:p>
          <w:p w14:paraId="24CEB651" w14:textId="4E9AD8B3" w:rsidR="009F76DE" w:rsidRDefault="009F76DE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27 odst. 2 – „Podzemní vody exfiltrující do povrchových vod a pramenů jsou </w:t>
            </w:r>
            <w:r w:rsidRPr="009F76DE">
              <w:rPr>
                <w:u w:val="single"/>
              </w:rPr>
              <w:t>téměř obecně obohaceny oxidem uhličitým</w:t>
            </w:r>
            <w:r>
              <w:t xml:space="preserve"> díky metabolickým procesům v podpovrchových vodách.“ – nesrozumitelná formulace;</w:t>
            </w:r>
          </w:p>
          <w:p w14:paraId="25781C7A" w14:textId="464AB6B5" w:rsidR="006D6444" w:rsidRDefault="006D6444" w:rsidP="00C55CF1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27 odst. 3 – „Možnosti fixace oxidu uhličitého a mikrobiální chemoautotrofní primární </w:t>
            </w:r>
            <w:r w:rsidRPr="006D6444">
              <w:rPr>
                <w:u w:val="single"/>
              </w:rPr>
              <w:t>produkce</w:t>
            </w:r>
            <w:r>
              <w:t xml:space="preserve"> však byla doposud věnována malá pozornost.“</w:t>
            </w:r>
            <w:r w:rsidR="00C55CF1">
              <w:t xml:space="preserve"> – nesrozumitelná formulace věty;</w:t>
            </w:r>
          </w:p>
          <w:p w14:paraId="37C127EF" w14:textId="06F424F4" w:rsidR="002B6EDF" w:rsidRDefault="002B6EDF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str. 27 odst. 4 – „</w:t>
            </w:r>
            <w:r w:rsidRPr="00D07A9C">
              <w:rPr>
                <w:u w:val="single"/>
              </w:rPr>
              <w:t>Mimo uhlík i další živiny, jako fosfor a dusík</w:t>
            </w:r>
            <w:r>
              <w:t xml:space="preserve">, mohou být účinně přeměňovány, spotřebovávány nebo imobilizovány v podzemních vodách, v závislosti na redoxních podmínkách a dostupnosti organického uhlíku.“ – </w:t>
            </w:r>
            <w:r w:rsidR="001D6E56">
              <w:t>špatně formulovaná</w:t>
            </w:r>
            <w:r>
              <w:t xml:space="preserve"> myšlenka, co může být dalšího přeměňováno</w:t>
            </w:r>
            <w:r w:rsidR="00D07A9C">
              <w:t xml:space="preserve"> mimo uhlík a další živiny jako je fosfor a dusík?</w:t>
            </w:r>
            <w:r>
              <w:t xml:space="preserve">;  </w:t>
            </w:r>
          </w:p>
          <w:p w14:paraId="2EA670D0" w14:textId="0C6137A4" w:rsidR="00856A40" w:rsidRDefault="00856A40" w:rsidP="006F5204">
            <w:pPr>
              <w:pStyle w:val="Odstavecseseznamem"/>
              <w:numPr>
                <w:ilvl w:val="0"/>
                <w:numId w:val="1"/>
              </w:numPr>
              <w:jc w:val="both"/>
              <w:rPr>
                <w:u w:val="single"/>
              </w:rPr>
            </w:pPr>
            <w:r>
              <w:lastRenderedPageBreak/>
              <w:t>str. 30 odst. 1 – „Z nich vynikají zejména bakterie, které jsou</w:t>
            </w:r>
            <w:r w:rsidR="00321CEC">
              <w:t xml:space="preserve"> metabolicky velmi rozmanité; v </w:t>
            </w:r>
            <w:r>
              <w:t xml:space="preserve">podzemních vodách pak zejména anaerobní zástupci, kteří jsou schopní </w:t>
            </w:r>
            <w:r w:rsidRPr="00856A40">
              <w:rPr>
                <w:u w:val="single"/>
              </w:rPr>
              <w:t>metabolizovat i bezkyslíkatém v prostředí.</w:t>
            </w:r>
            <w:r>
              <w:rPr>
                <w:u w:val="single"/>
              </w:rPr>
              <w:t>“;</w:t>
            </w:r>
          </w:p>
          <w:p w14:paraId="6EA71AF3" w14:textId="3E44724C" w:rsidR="004F5726" w:rsidRPr="00C55CF1" w:rsidRDefault="00CB7B7D" w:rsidP="006F5204">
            <w:pPr>
              <w:pStyle w:val="Odstavecseseznamem"/>
              <w:numPr>
                <w:ilvl w:val="0"/>
                <w:numId w:val="1"/>
              </w:numPr>
              <w:jc w:val="both"/>
              <w:rPr>
                <w:u w:val="single"/>
              </w:rPr>
            </w:pPr>
            <w:r>
              <w:t>str. 30 </w:t>
            </w:r>
            <w:r w:rsidR="004F5726">
              <w:t>odst. 3 – „Mikrobiální degradace aromatických slouč</w:t>
            </w:r>
            <w:r w:rsidR="00321CEC">
              <w:t>enin, které se však vyskytují i </w:t>
            </w:r>
            <w:r w:rsidR="004F5726">
              <w:t xml:space="preserve">přirozeně a představují </w:t>
            </w:r>
            <w:r w:rsidR="004F5726" w:rsidRPr="004F5726">
              <w:rPr>
                <w:u w:val="single"/>
              </w:rPr>
              <w:t>asi 20% zemské biomasy</w:t>
            </w:r>
            <w:r w:rsidR="004F5726">
              <w:t xml:space="preserve">, jsou rozsáhle…“ – lépe 20 % zemské biomasy; </w:t>
            </w:r>
          </w:p>
          <w:p w14:paraId="238FA27A" w14:textId="44022FC8" w:rsidR="00C55CF1" w:rsidRPr="00C55CF1" w:rsidRDefault="00C55CF1" w:rsidP="00C55CF1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str. 32 odst. 4 – "Ekosystémový inženýři jsou druhy organismů, </w:t>
            </w:r>
            <w:r w:rsidRPr="006F5204">
              <w:rPr>
                <w:u w:val="single"/>
              </w:rPr>
              <w:t>které se schopny</w:t>
            </w:r>
            <w:r>
              <w:t xml:space="preserve"> modifikovat své abiotické prostředí.";</w:t>
            </w:r>
          </w:p>
          <w:p w14:paraId="5E70AD78" w14:textId="77777777" w:rsidR="002B53EF" w:rsidRPr="002B53EF" w:rsidRDefault="00D832C3" w:rsidP="006F5204">
            <w:pPr>
              <w:pStyle w:val="Odstavecseseznamem"/>
              <w:numPr>
                <w:ilvl w:val="0"/>
                <w:numId w:val="1"/>
              </w:numPr>
              <w:jc w:val="both"/>
              <w:rPr>
                <w:u w:val="single"/>
              </w:rPr>
            </w:pPr>
            <w:r>
              <w:rPr>
                <w:u w:val="single"/>
              </w:rPr>
              <w:t>str. 33 odst. 1 – „</w:t>
            </w:r>
            <w:r w:rsidRPr="00D832C3">
              <w:rPr>
                <w:u w:val="single"/>
              </w:rPr>
              <w:t>Smith (2016) ve své práci představují</w:t>
            </w:r>
            <w:r>
              <w:t xml:space="preserve"> stygofaunu jako důležitou součást podzemních vod, jejíž velký význam spočívá v tom, že zvyšuje transport prokaryotických společenstev. Prokariota v podzemních vodách představují </w:t>
            </w:r>
            <w:r w:rsidRPr="00D832C3">
              <w:rPr>
                <w:u w:val="single"/>
              </w:rPr>
              <w:t>40% celkové biomasy</w:t>
            </w:r>
            <w:r>
              <w:t xml:space="preserve"> a mají zásadní roli v obratu biosférické energie a hmoty a zároveň tím poskytují regulační službu čištění podzemních vod.“ – lépe …Smit a kol. (2016) ve své práci představují…, …40 % celkové biomasy…;</w:t>
            </w:r>
          </w:p>
          <w:p w14:paraId="296014D5" w14:textId="26750A0A" w:rsidR="00D832C3" w:rsidRPr="00023F19" w:rsidRDefault="002B53EF" w:rsidP="006F5204">
            <w:pPr>
              <w:pStyle w:val="Odstavecseseznamem"/>
              <w:numPr>
                <w:ilvl w:val="0"/>
                <w:numId w:val="1"/>
              </w:numPr>
              <w:jc w:val="both"/>
              <w:rPr>
                <w:u w:val="single"/>
              </w:rPr>
            </w:pPr>
            <w:r>
              <w:t xml:space="preserve">str. 34 odst. 3 – „Zároveň tím </w:t>
            </w:r>
            <w:r w:rsidRPr="002B53EF">
              <w:rPr>
                <w:u w:val="single"/>
              </w:rPr>
              <w:t>přispívají čištění vody</w:t>
            </w:r>
            <w:r>
              <w:t xml:space="preserve"> a biochemické filtraci.“;</w:t>
            </w:r>
            <w:r w:rsidR="00D832C3">
              <w:t xml:space="preserve"> </w:t>
            </w:r>
          </w:p>
          <w:p w14:paraId="5A5F7E5B" w14:textId="32C3DE6B" w:rsidR="00023F19" w:rsidRPr="00803D0A" w:rsidRDefault="00023F19" w:rsidP="00803D0A">
            <w:pPr>
              <w:pStyle w:val="Odstavecseseznamem"/>
              <w:numPr>
                <w:ilvl w:val="0"/>
                <w:numId w:val="1"/>
              </w:numPr>
              <w:jc w:val="both"/>
              <w:rPr>
                <w:u w:val="single"/>
              </w:rPr>
            </w:pPr>
            <w:r>
              <w:t xml:space="preserve">str. 34 odst. 5 – „…klíčovou roli na všech stupních </w:t>
            </w:r>
            <w:r w:rsidRPr="00023F19">
              <w:rPr>
                <w:u w:val="single"/>
              </w:rPr>
              <w:t xml:space="preserve">heirarchie </w:t>
            </w:r>
            <w:r>
              <w:t>ekosystémových služeb…;</w:t>
            </w:r>
          </w:p>
          <w:p w14:paraId="5C878224" w14:textId="548C9FA3" w:rsidR="00465F95" w:rsidRDefault="00E5201E" w:rsidP="006F52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z</w:t>
            </w:r>
            <w:r w:rsidR="00465F95">
              <w:t>cela chybí Seznam symbolů a zkratek</w:t>
            </w:r>
            <w:r w:rsidR="00321CEC">
              <w:t>.</w:t>
            </w:r>
          </w:p>
          <w:p w14:paraId="7A81D684" w14:textId="77777777" w:rsidR="006F5204" w:rsidRDefault="006F5204" w:rsidP="006F5204">
            <w:pPr>
              <w:jc w:val="both"/>
            </w:pPr>
          </w:p>
          <w:p w14:paraId="620F86AE" w14:textId="77777777" w:rsidR="006F5204" w:rsidRDefault="006F5204" w:rsidP="006F5204">
            <w:pPr>
              <w:jc w:val="both"/>
            </w:pPr>
          </w:p>
          <w:p w14:paraId="6416B3E7" w14:textId="1DDE1C07" w:rsidR="006F5204" w:rsidRDefault="006F5204" w:rsidP="006F5204">
            <w:pPr>
              <w:jc w:val="both"/>
            </w:pPr>
            <w:r>
              <w:t xml:space="preserve">Předložená práce Martiny Tišocké </w:t>
            </w:r>
            <w:r w:rsidR="0059537B">
              <w:t>splňuje zadání bakalářské práce a tím ji doporučuji k obhajobě.</w:t>
            </w:r>
          </w:p>
          <w:p w14:paraId="0BEFDD35" w14:textId="296A7F24" w:rsidR="006F5204" w:rsidRDefault="006F5204" w:rsidP="006F5204">
            <w:pPr>
              <w:jc w:val="both"/>
            </w:pPr>
          </w:p>
          <w:p w14:paraId="08D3C565" w14:textId="271FD9B6" w:rsidR="006F5204" w:rsidRPr="00A3668A" w:rsidRDefault="006F5204" w:rsidP="006F520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2C60C373" w14:textId="77777777" w:rsidR="00B27725" w:rsidRDefault="00903132" w:rsidP="00C707F1">
            <w:pPr>
              <w:jc w:val="both"/>
            </w:pPr>
            <w:r>
              <w:t xml:space="preserve">1. str. 36 odst. 3 – „Nejvíce pozornosti je přitom věnováno obsahu vápníku a hořčíku, mezi nejdůležitější stopové prvky z pohledu na lidské zdraví, je sledován obsah jodu, fluoru a lithia.“ </w:t>
            </w:r>
          </w:p>
          <w:p w14:paraId="768ACAFD" w14:textId="1E2FAC6E" w:rsidR="00B27725" w:rsidRDefault="00B27725" w:rsidP="00C707F1">
            <w:pPr>
              <w:jc w:val="both"/>
            </w:pPr>
            <w:r>
              <w:t xml:space="preserve">- </w:t>
            </w:r>
            <w:r w:rsidR="00903132">
              <w:t xml:space="preserve">Je lithium běžně vyskytující </w:t>
            </w:r>
            <w:r w:rsidR="00057199">
              <w:t xml:space="preserve">se </w:t>
            </w:r>
            <w:r w:rsidR="00903132">
              <w:t>prvek v minerálních vodách?</w:t>
            </w:r>
            <w:r>
              <w:t xml:space="preserve"> </w:t>
            </w:r>
          </w:p>
          <w:p w14:paraId="459005FA" w14:textId="77777777" w:rsidR="00B27725" w:rsidRDefault="00B27725" w:rsidP="00C707F1">
            <w:pPr>
              <w:jc w:val="both"/>
            </w:pPr>
            <w:r>
              <w:t>- Jaké jsou důvody jeho monitoringu v minerálních vodách?</w:t>
            </w:r>
            <w:r w:rsidR="00903132">
              <w:t xml:space="preserve"> </w:t>
            </w:r>
          </w:p>
          <w:p w14:paraId="6931FF38" w14:textId="7FFA556A" w:rsidR="00C707F1" w:rsidRDefault="00B27725" w:rsidP="00C707F1">
            <w:pPr>
              <w:jc w:val="both"/>
            </w:pPr>
            <w:r>
              <w:t xml:space="preserve">- </w:t>
            </w:r>
            <w:r w:rsidR="003A4743">
              <w:t>Jaké má lithium zdravotní účinky?</w:t>
            </w:r>
          </w:p>
          <w:p w14:paraId="08D3C56A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8D3C56C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8D3C56D" w14:textId="3073078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21CE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057199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057199">
        <w:rPr>
          <w:rFonts w:ascii="Times New Roman" w:hAnsi="Times New Roman" w:cs="Times New Roman"/>
          <w:b/>
        </w:rPr>
        <w:instrText xml:space="preserve"> FORMTEXT </w:instrText>
      </w:r>
      <w:r w:rsidR="00057199">
        <w:rPr>
          <w:rFonts w:ascii="Times New Roman" w:hAnsi="Times New Roman" w:cs="Times New Roman"/>
          <w:b/>
        </w:rPr>
        <w:fldChar w:fldCharType="begin"/>
      </w:r>
      <w:r w:rsidR="00057199">
        <w:rPr>
          <w:rFonts w:ascii="Times New Roman" w:hAnsi="Times New Roman" w:cs="Times New Roman"/>
          <w:b/>
        </w:rPr>
        <w:instrText xml:space="preserve"> DATE  </w:instrText>
      </w:r>
      <w:r w:rsidR="00057199">
        <w:rPr>
          <w:rFonts w:ascii="Times New Roman" w:hAnsi="Times New Roman" w:cs="Times New Roman"/>
          <w:b/>
        </w:rPr>
        <w:fldChar w:fldCharType="separate"/>
      </w:r>
      <w:r w:rsidR="00520D45">
        <w:rPr>
          <w:rFonts w:ascii="Times New Roman" w:hAnsi="Times New Roman" w:cs="Times New Roman"/>
          <w:b/>
          <w:noProof/>
        </w:rPr>
        <w:instrText>31.05.2023</w:instrText>
      </w:r>
      <w:r w:rsidR="00057199">
        <w:rPr>
          <w:rFonts w:ascii="Times New Roman" w:hAnsi="Times New Roman" w:cs="Times New Roman"/>
          <w:b/>
        </w:rPr>
        <w:fldChar w:fldCharType="end"/>
      </w:r>
      <w:r w:rsidR="00057199">
        <w:rPr>
          <w:rFonts w:ascii="Times New Roman" w:hAnsi="Times New Roman" w:cs="Times New Roman"/>
          <w:b/>
        </w:rPr>
      </w:r>
      <w:r w:rsidR="00057199">
        <w:rPr>
          <w:rFonts w:ascii="Times New Roman" w:hAnsi="Times New Roman" w:cs="Times New Roman"/>
          <w:b/>
        </w:rPr>
        <w:fldChar w:fldCharType="separate"/>
      </w:r>
      <w:r w:rsidR="00321CEC">
        <w:rPr>
          <w:rFonts w:ascii="Times New Roman" w:hAnsi="Times New Roman" w:cs="Times New Roman"/>
          <w:b/>
          <w:noProof/>
        </w:rPr>
        <w:t>31.05.2023</w:t>
      </w:r>
      <w:r w:rsidR="00057199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6E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08D3C56F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8D3C570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60929" w14:textId="77777777" w:rsidR="00B3696F" w:rsidRDefault="00B3696F" w:rsidP="006D48B2">
      <w:pPr>
        <w:spacing w:after="0" w:line="240" w:lineRule="auto"/>
      </w:pPr>
      <w:r>
        <w:separator/>
      </w:r>
    </w:p>
  </w:endnote>
  <w:endnote w:type="continuationSeparator" w:id="0">
    <w:p w14:paraId="40C09E8A" w14:textId="77777777" w:rsidR="00B3696F" w:rsidRDefault="00B3696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9" w14:textId="21BE805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20D4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20D45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14:paraId="08D3C57A" w14:textId="2C32298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4E0415">
      <w:rPr>
        <w:rStyle w:val="slostrnky"/>
        <w:sz w:val="20"/>
        <w:szCs w:val="20"/>
      </w:rPr>
      <w:t>23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3EB1" w14:textId="77777777" w:rsidR="00B3696F" w:rsidRDefault="00B3696F" w:rsidP="006D48B2">
      <w:pPr>
        <w:spacing w:after="0" w:line="240" w:lineRule="auto"/>
      </w:pPr>
      <w:r>
        <w:separator/>
      </w:r>
    </w:p>
  </w:footnote>
  <w:footnote w:type="continuationSeparator" w:id="0">
    <w:p w14:paraId="1950CCEB" w14:textId="77777777" w:rsidR="00B3696F" w:rsidRDefault="00B3696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A822E" w14:textId="77777777" w:rsidR="00B557A7" w:rsidRDefault="00B557A7" w:rsidP="00B557A7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6A90E990" w14:textId="77777777" w:rsidR="00B557A7" w:rsidRDefault="00B557A7" w:rsidP="00B557A7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901B4"/>
    <w:multiLevelType w:val="hybridMultilevel"/>
    <w:tmpl w:val="E5102B82"/>
    <w:lvl w:ilvl="0" w:tplc="8F9A6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JiXjxYsh7FLdl/Kd+5S3mnKj4A5JS+Y9shag/E7RnfhdbMNth0shOxHWwJqVak+mzTaIokja6ea9qNNnsqusA==" w:salt="XKkMm6wR5GxBOlOb8QA6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10C9"/>
    <w:rsid w:val="00023F19"/>
    <w:rsid w:val="00030BFE"/>
    <w:rsid w:val="00057199"/>
    <w:rsid w:val="00060CDB"/>
    <w:rsid w:val="00095F56"/>
    <w:rsid w:val="00114349"/>
    <w:rsid w:val="0015390E"/>
    <w:rsid w:val="001620BF"/>
    <w:rsid w:val="001D6E56"/>
    <w:rsid w:val="0025220F"/>
    <w:rsid w:val="002B53EF"/>
    <w:rsid w:val="002B6EDF"/>
    <w:rsid w:val="002E0174"/>
    <w:rsid w:val="00314CA6"/>
    <w:rsid w:val="00317C60"/>
    <w:rsid w:val="00321CEC"/>
    <w:rsid w:val="00351BA9"/>
    <w:rsid w:val="003A4743"/>
    <w:rsid w:val="003C0009"/>
    <w:rsid w:val="003E583F"/>
    <w:rsid w:val="003F3EBE"/>
    <w:rsid w:val="00404C06"/>
    <w:rsid w:val="00405218"/>
    <w:rsid w:val="00455546"/>
    <w:rsid w:val="00462814"/>
    <w:rsid w:val="00465F95"/>
    <w:rsid w:val="004933E6"/>
    <w:rsid w:val="004B3430"/>
    <w:rsid w:val="004D63DE"/>
    <w:rsid w:val="004E0315"/>
    <w:rsid w:val="004E0415"/>
    <w:rsid w:val="004F5726"/>
    <w:rsid w:val="00504B65"/>
    <w:rsid w:val="00511487"/>
    <w:rsid w:val="00520D45"/>
    <w:rsid w:val="00536E35"/>
    <w:rsid w:val="00571182"/>
    <w:rsid w:val="005942C8"/>
    <w:rsid w:val="0059537B"/>
    <w:rsid w:val="005F2D24"/>
    <w:rsid w:val="005F2E38"/>
    <w:rsid w:val="00607479"/>
    <w:rsid w:val="0063248F"/>
    <w:rsid w:val="00653C87"/>
    <w:rsid w:val="00663F49"/>
    <w:rsid w:val="00671894"/>
    <w:rsid w:val="006908DE"/>
    <w:rsid w:val="006A7266"/>
    <w:rsid w:val="006B01A1"/>
    <w:rsid w:val="006C660C"/>
    <w:rsid w:val="006D1BEA"/>
    <w:rsid w:val="006D48B2"/>
    <w:rsid w:val="006D6444"/>
    <w:rsid w:val="006F5204"/>
    <w:rsid w:val="007223D1"/>
    <w:rsid w:val="00735679"/>
    <w:rsid w:val="00745B63"/>
    <w:rsid w:val="007B48D6"/>
    <w:rsid w:val="007E3A7D"/>
    <w:rsid w:val="007E445F"/>
    <w:rsid w:val="007E7A9D"/>
    <w:rsid w:val="00803D0A"/>
    <w:rsid w:val="00837057"/>
    <w:rsid w:val="008527D7"/>
    <w:rsid w:val="00856A40"/>
    <w:rsid w:val="008C0BD1"/>
    <w:rsid w:val="008E36DF"/>
    <w:rsid w:val="00903132"/>
    <w:rsid w:val="00955749"/>
    <w:rsid w:val="00996EFD"/>
    <w:rsid w:val="009E628A"/>
    <w:rsid w:val="009F76DE"/>
    <w:rsid w:val="00A17780"/>
    <w:rsid w:val="00A31230"/>
    <w:rsid w:val="00A3668A"/>
    <w:rsid w:val="00A41262"/>
    <w:rsid w:val="00A543E5"/>
    <w:rsid w:val="00A5504D"/>
    <w:rsid w:val="00AC3E9E"/>
    <w:rsid w:val="00AE0164"/>
    <w:rsid w:val="00AE67D6"/>
    <w:rsid w:val="00B03FDB"/>
    <w:rsid w:val="00B11CC2"/>
    <w:rsid w:val="00B27725"/>
    <w:rsid w:val="00B3696F"/>
    <w:rsid w:val="00B557A7"/>
    <w:rsid w:val="00BA4E2F"/>
    <w:rsid w:val="00C06024"/>
    <w:rsid w:val="00C410A5"/>
    <w:rsid w:val="00C5146C"/>
    <w:rsid w:val="00C55CF1"/>
    <w:rsid w:val="00C57C09"/>
    <w:rsid w:val="00C707F1"/>
    <w:rsid w:val="00CB7B7D"/>
    <w:rsid w:val="00D07A9C"/>
    <w:rsid w:val="00D172C8"/>
    <w:rsid w:val="00D465A9"/>
    <w:rsid w:val="00D832C3"/>
    <w:rsid w:val="00D9546B"/>
    <w:rsid w:val="00DA0261"/>
    <w:rsid w:val="00DF6BE2"/>
    <w:rsid w:val="00E21173"/>
    <w:rsid w:val="00E31022"/>
    <w:rsid w:val="00E46366"/>
    <w:rsid w:val="00E5201E"/>
    <w:rsid w:val="00F31E04"/>
    <w:rsid w:val="00F95395"/>
    <w:rsid w:val="00FA6DBB"/>
    <w:rsid w:val="00FD5214"/>
    <w:rsid w:val="00FD7900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  <w15:docId w15:val="{4A4C04EE-A7F9-432A-A3F5-1F9508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6F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A8C5-451D-4E9E-89C4-8C7D5792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2023-05-31T09:43:00Z</cp:lastPrinted>
  <dcterms:created xsi:type="dcterms:W3CDTF">2023-05-31T10:13:00Z</dcterms:created>
  <dcterms:modified xsi:type="dcterms:W3CDTF">2023-05-31T10:13:00Z</dcterms:modified>
</cp:coreProperties>
</file>