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62DDFC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C1FB5" w:rsidRPr="00AC1FB5">
        <w:rPr>
          <w:rFonts w:asciiTheme="minorHAnsi" w:hAnsiTheme="minorHAnsi" w:cstheme="minorHAnsi"/>
          <w:sz w:val="22"/>
          <w:szCs w:val="22"/>
        </w:rPr>
        <w:t>Tereza Štelcová</w:t>
      </w:r>
    </w:p>
    <w:p w14:paraId="01DAD7B2" w14:textId="6C5E1A6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C1FB5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57BE4B1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C1FB5" w:rsidRPr="00AC1FB5">
        <w:rPr>
          <w:rFonts w:cstheme="minorHAnsi"/>
        </w:rPr>
        <w:t>Daňové zatížení fyzických osob České republiky v komparaci s Německem</w:t>
      </w:r>
    </w:p>
    <w:p w14:paraId="3F08876F" w14:textId="1468446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C1FB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A1E1CC8" w:rsidR="000E094A" w:rsidRDefault="00AC1F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322CF" w14:textId="77777777" w:rsidR="00C7429F" w:rsidRDefault="00C7429F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000F7FF6" w:rsidR="000E094A" w:rsidRDefault="00AC1F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práce, kterým je </w:t>
            </w:r>
            <w:r w:rsidRPr="00AC1FB5">
              <w:rPr>
                <w:rFonts w:cstheme="minorHAnsi"/>
              </w:rPr>
              <w:t>komparace efektivní sazby daně a daňového zatížení českého a německého poplatníka</w:t>
            </w:r>
            <w:r>
              <w:rPr>
                <w:rFonts w:cstheme="minorHAnsi"/>
              </w:rPr>
              <w:t xml:space="preserve"> daně z příjmů ze závislé činnosti, byl ze strany studentky </w:t>
            </w:r>
            <w:bookmarkStart w:id="0" w:name="_GoBack"/>
            <w:bookmarkEnd w:id="0"/>
            <w:r>
              <w:rPr>
                <w:rFonts w:cstheme="minorHAnsi"/>
              </w:rPr>
              <w:t xml:space="preserve">srozumitelně definován.  Byly taktéž stanoveny dva cíle dílčí. </w:t>
            </w:r>
          </w:p>
          <w:p w14:paraId="6BEDE3C6" w14:textId="1D2B58E3" w:rsidR="000E094A" w:rsidRDefault="00AC1F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Metody a postupy řešení korespondují se stanovenými cíli.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3FC6748" w:rsidR="000E094A" w:rsidRDefault="00FE3B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4492A579" w:rsidR="008B781B" w:rsidRPr="000E094A" w:rsidRDefault="00FE3B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E3BC6">
              <w:rPr>
                <w:rFonts w:cstheme="minorHAnsi"/>
              </w:rPr>
              <w:t xml:space="preserve">Teoretická část práce vychází z vhodně zvolených literárních zdrojů, které jsou adekvátně citovány. </w:t>
            </w:r>
            <w:r>
              <w:rPr>
                <w:rFonts w:cstheme="minorHAnsi"/>
              </w:rPr>
              <w:t>Obsahově je v</w:t>
            </w:r>
            <w:r w:rsidRPr="00FE3BC6">
              <w:rPr>
                <w:rFonts w:cstheme="minorHAnsi"/>
              </w:rPr>
              <w:t xml:space="preserve"> souladu s tématem práce </w:t>
            </w:r>
            <w:r>
              <w:rPr>
                <w:rFonts w:cstheme="minorHAnsi"/>
              </w:rPr>
              <w:t>a lze ji považovat za dostatečnou základnu pro zpracování praktické části práce.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9C0CB5D" w:rsidR="000E094A" w:rsidRDefault="00FD7B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568E702C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E15F1" w14:textId="4CB5D8EC" w:rsidR="002C6456" w:rsidRDefault="007F25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F2502">
              <w:rPr>
                <w:rFonts w:cstheme="minorHAnsi"/>
              </w:rPr>
              <w:t xml:space="preserve">Analytická část praktické části </w:t>
            </w:r>
            <w:r w:rsidR="00DB3FE3">
              <w:rPr>
                <w:rFonts w:cstheme="minorHAnsi"/>
              </w:rPr>
              <w:t>bakalářsk</w:t>
            </w:r>
            <w:r w:rsidRPr="007F2502">
              <w:rPr>
                <w:rFonts w:cstheme="minorHAnsi"/>
              </w:rPr>
              <w:t>é práce navazuje na poznatky získané z</w:t>
            </w:r>
            <w:r w:rsidR="006455D6">
              <w:rPr>
                <w:rFonts w:cstheme="minorHAnsi"/>
              </w:rPr>
              <w:t> </w:t>
            </w:r>
            <w:r w:rsidRPr="007F2502">
              <w:rPr>
                <w:rFonts w:cstheme="minorHAnsi"/>
              </w:rPr>
              <w:t>teorie</w:t>
            </w:r>
            <w:r w:rsidR="006455D6">
              <w:rPr>
                <w:rFonts w:cstheme="minorHAnsi"/>
              </w:rPr>
              <w:t>.</w:t>
            </w:r>
            <w:r w:rsidRPr="007F2502">
              <w:rPr>
                <w:rFonts w:cstheme="minorHAnsi"/>
              </w:rPr>
              <w:t xml:space="preserve"> </w:t>
            </w:r>
            <w:r w:rsidR="00956E26">
              <w:rPr>
                <w:rFonts w:cstheme="minorHAnsi"/>
              </w:rPr>
              <w:t xml:space="preserve">V rámci daňových systémů </w:t>
            </w:r>
            <w:r w:rsidR="008740D3">
              <w:rPr>
                <w:rFonts w:cstheme="minorHAnsi"/>
              </w:rPr>
              <w:t xml:space="preserve">obou zemí studentka vyhodnocuje výnosy jednotlivých daní a </w:t>
            </w:r>
            <w:r w:rsidR="00714C14">
              <w:rPr>
                <w:rFonts w:cstheme="minorHAnsi"/>
              </w:rPr>
              <w:t xml:space="preserve">následně se zaměřuje na </w:t>
            </w:r>
            <w:r w:rsidR="00FB59B4">
              <w:rPr>
                <w:rFonts w:cstheme="minorHAnsi"/>
              </w:rPr>
              <w:t>da</w:t>
            </w:r>
            <w:r w:rsidR="00015BCB">
              <w:rPr>
                <w:rFonts w:cstheme="minorHAnsi"/>
              </w:rPr>
              <w:t>ň</w:t>
            </w:r>
            <w:r w:rsidR="00FB59B4">
              <w:rPr>
                <w:rFonts w:cstheme="minorHAnsi"/>
              </w:rPr>
              <w:t xml:space="preserve"> z příjmů fyzických osob</w:t>
            </w:r>
            <w:r w:rsidR="00015BCB">
              <w:rPr>
                <w:rFonts w:cstheme="minorHAnsi"/>
              </w:rPr>
              <w:t xml:space="preserve">, u které </w:t>
            </w:r>
            <w:r w:rsidR="00605B6E">
              <w:rPr>
                <w:rFonts w:cstheme="minorHAnsi"/>
              </w:rPr>
              <w:t>vymezuje legislativní rozdíly.</w:t>
            </w:r>
          </w:p>
          <w:p w14:paraId="79848C56" w14:textId="023E98C7" w:rsidR="00907D1C" w:rsidRDefault="004C13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závěru této části práce mohla studentka provést </w:t>
            </w:r>
            <w:r w:rsidR="00992975">
              <w:rPr>
                <w:rFonts w:cstheme="minorHAnsi"/>
              </w:rPr>
              <w:t xml:space="preserve">souhrnné </w:t>
            </w:r>
            <w:r>
              <w:rPr>
                <w:rFonts w:cstheme="minorHAnsi"/>
              </w:rPr>
              <w:t xml:space="preserve">vyhodnocení, nicméně </w:t>
            </w:r>
            <w:r w:rsidR="003944A6">
              <w:rPr>
                <w:rFonts w:cstheme="minorHAnsi"/>
              </w:rPr>
              <w:t xml:space="preserve">shrnutí </w:t>
            </w:r>
            <w:r w:rsidR="004232DE">
              <w:rPr>
                <w:rFonts w:cstheme="minorHAnsi"/>
              </w:rPr>
              <w:t>výsledků lze nalézt v</w:t>
            </w:r>
            <w:r w:rsidR="00984D74">
              <w:rPr>
                <w:rFonts w:cstheme="minorHAnsi"/>
              </w:rPr>
              <w:t xml:space="preserve"> kapitole 9, kde </w:t>
            </w:r>
            <w:r w:rsidR="00687548">
              <w:rPr>
                <w:rFonts w:cstheme="minorHAnsi"/>
              </w:rPr>
              <w:t xml:space="preserve">studentka hodnotí </w:t>
            </w:r>
            <w:r w:rsidR="00907D1C">
              <w:rPr>
                <w:rFonts w:cstheme="minorHAnsi"/>
              </w:rPr>
              <w:t>výhody a nevýhody</w:t>
            </w:r>
            <w:r w:rsidR="00FD7BAE">
              <w:rPr>
                <w:rFonts w:cstheme="minorHAnsi"/>
              </w:rPr>
              <w:t xml:space="preserve"> jednotlivých</w:t>
            </w:r>
            <w:r w:rsidR="00907D1C">
              <w:rPr>
                <w:rFonts w:cstheme="minorHAnsi"/>
              </w:rPr>
              <w:t xml:space="preserve"> daňových systémů.</w:t>
            </w:r>
            <w:r w:rsidR="00C90E99">
              <w:rPr>
                <w:rFonts w:cstheme="minorHAnsi"/>
              </w:rPr>
              <w:t xml:space="preserve"> </w:t>
            </w:r>
          </w:p>
          <w:p w14:paraId="31722A84" w14:textId="7329C4EB" w:rsidR="007F2502" w:rsidRDefault="007F25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3420B1A" w:rsidR="000E094A" w:rsidRDefault="00107C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14F95" w14:textId="77777777" w:rsidR="00C20742" w:rsidRDefault="00C2074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BA86DDB" w14:textId="476DE184" w:rsidR="00D24CFA" w:rsidRDefault="007E7F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Výsledky analýz studentka aplikuje na modelových příkladech</w:t>
            </w:r>
            <w:r w:rsidR="00791F7B">
              <w:rPr>
                <w:rFonts w:cstheme="minorHAnsi"/>
              </w:rPr>
              <w:t xml:space="preserve"> a porovnává efektivní sazbu daně a celk</w:t>
            </w:r>
            <w:r w:rsidR="00BA3C3C">
              <w:rPr>
                <w:rFonts w:cstheme="minorHAnsi"/>
              </w:rPr>
              <w:t>o</w:t>
            </w:r>
            <w:r w:rsidR="00791F7B">
              <w:rPr>
                <w:rFonts w:cstheme="minorHAnsi"/>
              </w:rPr>
              <w:t>vé daňové zatížení českého a německého poplatníka.</w:t>
            </w:r>
            <w:r w:rsidR="00BA3C3C">
              <w:rPr>
                <w:rFonts w:cstheme="minorHAnsi"/>
              </w:rPr>
              <w:t xml:space="preserve"> </w:t>
            </w:r>
            <w:r w:rsidR="00D24CFA">
              <w:rPr>
                <w:rFonts w:cstheme="minorHAnsi"/>
              </w:rPr>
              <w:t xml:space="preserve">Na straně 61. studentka </w:t>
            </w:r>
            <w:r w:rsidR="005E46A6">
              <w:rPr>
                <w:rFonts w:cstheme="minorHAnsi"/>
              </w:rPr>
              <w:t xml:space="preserve">sice </w:t>
            </w:r>
            <w:r w:rsidR="00D24CFA">
              <w:rPr>
                <w:rFonts w:cstheme="minorHAnsi"/>
              </w:rPr>
              <w:t xml:space="preserve">nesprávně definuje efektivní sazbu daně, </w:t>
            </w:r>
            <w:r w:rsidR="0035459A">
              <w:rPr>
                <w:rFonts w:cstheme="minorHAnsi"/>
              </w:rPr>
              <w:t>avšak</w:t>
            </w:r>
            <w:r w:rsidR="001C0CB1">
              <w:rPr>
                <w:rFonts w:cstheme="minorHAnsi"/>
              </w:rPr>
              <w:t xml:space="preserve"> </w:t>
            </w:r>
            <w:r w:rsidR="005E46A6">
              <w:rPr>
                <w:rFonts w:cstheme="minorHAnsi"/>
              </w:rPr>
              <w:t xml:space="preserve">u modelových příkladů </w:t>
            </w:r>
            <w:r w:rsidR="00FC2283">
              <w:rPr>
                <w:rFonts w:cstheme="minorHAnsi"/>
              </w:rPr>
              <w:t>a jejich popisů vychází ze správné definice.</w:t>
            </w:r>
          </w:p>
          <w:p w14:paraId="6B8C647C" w14:textId="0716323D" w:rsidR="005033D4" w:rsidRPr="000E094A" w:rsidRDefault="00DB69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Celkové vyhodnocení vychází</w:t>
            </w:r>
            <w:r w:rsidR="00624E53">
              <w:rPr>
                <w:rFonts w:cstheme="minorHAnsi"/>
              </w:rPr>
              <w:t xml:space="preserve"> z dosažených výsledků. </w:t>
            </w:r>
            <w:r w:rsidR="00107CB6">
              <w:rPr>
                <w:rFonts w:cstheme="minorHAnsi"/>
              </w:rPr>
              <w:t>C</w:t>
            </w:r>
            <w:r w:rsidR="00CD720D">
              <w:rPr>
                <w:rFonts w:cstheme="minorHAnsi"/>
              </w:rPr>
              <w:t xml:space="preserve">íle </w:t>
            </w:r>
            <w:r w:rsidR="00107CB6">
              <w:rPr>
                <w:rFonts w:cstheme="minorHAnsi"/>
              </w:rPr>
              <w:t xml:space="preserve">stanovené v úvodu </w:t>
            </w:r>
            <w:r w:rsidR="00CD720D">
              <w:rPr>
                <w:rFonts w:cstheme="minorHAnsi"/>
              </w:rPr>
              <w:t>byly splněny</w:t>
            </w:r>
            <w:r w:rsidR="005033D4">
              <w:rPr>
                <w:rFonts w:cstheme="minorHAnsi"/>
              </w:rPr>
              <w:t>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0813F16" w:rsidR="000E094A" w:rsidRDefault="007F25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796EE" w14:textId="77777777" w:rsidR="007F2502" w:rsidRPr="008B781B" w:rsidRDefault="007F2502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1998C67" w14:textId="0E03F87E" w:rsidR="000E094A" w:rsidRPr="000E094A" w:rsidRDefault="007F25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F2502">
              <w:rPr>
                <w:rFonts w:cstheme="minorHAnsi"/>
              </w:rPr>
              <w:t>Stylistická úroveň práce, použitá terminologie a citování zdrojů je na odpovídající úrovni. Text je logicky provázán, práce obsahuje potřebné náležitosti a odpovídá požadavkům kladeným na tento typ práce.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D08E6BA" w:rsidR="009C7318" w:rsidRDefault="007F25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17AF5" w14:textId="77777777" w:rsidR="007F2502" w:rsidRDefault="007F2502" w:rsidP="007F250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694DCAF" w14:textId="2ED54ADD" w:rsidR="009D67D5" w:rsidRDefault="00FE3BC6" w:rsidP="007F250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Téma předložené práce je poměrně náročné, neboť studentka musela proniknout do daňové</w:t>
            </w:r>
            <w:r w:rsidR="007F2502">
              <w:rPr>
                <w:rFonts w:cstheme="minorHAnsi"/>
              </w:rPr>
              <w:t>ho systému a daňové legislativy Německa a podrobně nastudovat problematiku zdanění německého poplatníka, což zvládla a aplikovala dobře. Celkově hodnotím práci známkou B</w:t>
            </w:r>
            <w:r w:rsidR="00733A7D">
              <w:rPr>
                <w:rFonts w:cstheme="minorHAnsi"/>
              </w:rPr>
              <w:t xml:space="preserve"> a doporučuji k obhajobě</w:t>
            </w:r>
            <w:r w:rsidR="007F2502">
              <w:rPr>
                <w:rFonts w:cstheme="minorHAnsi"/>
              </w:rPr>
              <w:t>.</w:t>
            </w:r>
          </w:p>
          <w:p w14:paraId="70DED920" w14:textId="46C31F4E" w:rsidR="007F2502" w:rsidRPr="000E094A" w:rsidRDefault="007F2502" w:rsidP="007F250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787B137" w:rsidR="009C7318" w:rsidRDefault="007F25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práci zmiňujete, že </w:t>
      </w:r>
      <w:r w:rsidR="006876A7">
        <w:rPr>
          <w:rFonts w:cstheme="minorHAnsi"/>
        </w:rPr>
        <w:t>zdanění nemovitých věcí v ČR je v porovnání s jinými státy nízké. Vláda však plánuje toto změnit. Můžete porotě představit plánovaný koncept zdanění nemovitých věcí?</w:t>
      </w:r>
    </w:p>
    <w:p w14:paraId="55DA52BC" w14:textId="3481A9BD" w:rsidR="005C4ACA" w:rsidRDefault="005C4ACA" w:rsidP="00B1763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B1763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C0256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1763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1763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9528D7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1763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D746D4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17638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5BCB"/>
    <w:rsid w:val="00037B1A"/>
    <w:rsid w:val="000E094A"/>
    <w:rsid w:val="00107CB6"/>
    <w:rsid w:val="00173FE7"/>
    <w:rsid w:val="001900AB"/>
    <w:rsid w:val="001C0CB1"/>
    <w:rsid w:val="00203FB9"/>
    <w:rsid w:val="0024258E"/>
    <w:rsid w:val="0029651C"/>
    <w:rsid w:val="002C6456"/>
    <w:rsid w:val="0035459A"/>
    <w:rsid w:val="003944A6"/>
    <w:rsid w:val="004232DE"/>
    <w:rsid w:val="0047342E"/>
    <w:rsid w:val="004C1316"/>
    <w:rsid w:val="004D378C"/>
    <w:rsid w:val="005033D4"/>
    <w:rsid w:val="005C4ACA"/>
    <w:rsid w:val="005E46A6"/>
    <w:rsid w:val="00605B6E"/>
    <w:rsid w:val="00624E53"/>
    <w:rsid w:val="006455D6"/>
    <w:rsid w:val="0067082B"/>
    <w:rsid w:val="00687548"/>
    <w:rsid w:val="006876A7"/>
    <w:rsid w:val="00694399"/>
    <w:rsid w:val="00714C14"/>
    <w:rsid w:val="00733A7D"/>
    <w:rsid w:val="0073639B"/>
    <w:rsid w:val="007553A6"/>
    <w:rsid w:val="00791F7B"/>
    <w:rsid w:val="007E7FF3"/>
    <w:rsid w:val="007F2502"/>
    <w:rsid w:val="0085398A"/>
    <w:rsid w:val="008740D3"/>
    <w:rsid w:val="008B781B"/>
    <w:rsid w:val="008E2072"/>
    <w:rsid w:val="00907D1C"/>
    <w:rsid w:val="00956E26"/>
    <w:rsid w:val="00974EA2"/>
    <w:rsid w:val="00984D74"/>
    <w:rsid w:val="00987B93"/>
    <w:rsid w:val="00992975"/>
    <w:rsid w:val="009C322A"/>
    <w:rsid w:val="009C7318"/>
    <w:rsid w:val="009D67D5"/>
    <w:rsid w:val="00A40E93"/>
    <w:rsid w:val="00A7527E"/>
    <w:rsid w:val="00AC1ADA"/>
    <w:rsid w:val="00AC1FB5"/>
    <w:rsid w:val="00B14451"/>
    <w:rsid w:val="00B17638"/>
    <w:rsid w:val="00BA16DD"/>
    <w:rsid w:val="00BA3C3C"/>
    <w:rsid w:val="00BF515E"/>
    <w:rsid w:val="00C20742"/>
    <w:rsid w:val="00C7429F"/>
    <w:rsid w:val="00C90E99"/>
    <w:rsid w:val="00CA34A9"/>
    <w:rsid w:val="00CC25C3"/>
    <w:rsid w:val="00CD12C3"/>
    <w:rsid w:val="00CD720D"/>
    <w:rsid w:val="00D2029A"/>
    <w:rsid w:val="00D24CFA"/>
    <w:rsid w:val="00DB3FE3"/>
    <w:rsid w:val="00DB6940"/>
    <w:rsid w:val="00DC7D52"/>
    <w:rsid w:val="00DE0301"/>
    <w:rsid w:val="00E0033C"/>
    <w:rsid w:val="00E22423"/>
    <w:rsid w:val="00EF1720"/>
    <w:rsid w:val="00F92059"/>
    <w:rsid w:val="00FB59B4"/>
    <w:rsid w:val="00FC2283"/>
    <w:rsid w:val="00FC2852"/>
    <w:rsid w:val="00FD7BAE"/>
    <w:rsid w:val="00F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9C725C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9C725C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3262-2DEB-4EA3-BFA4-4D2F8DBBF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2f98b4a-c35c-4314-a5aa-2d5885035a76"/>
    <ds:schemaRef ds:uri="00406292-4964-4929-9097-6365269a3cb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711688-2353-46A7-B110-AB7B6EF4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42</cp:revision>
  <cp:lastPrinted>2022-03-14T11:55:00Z</cp:lastPrinted>
  <dcterms:created xsi:type="dcterms:W3CDTF">2023-05-24T13:56:00Z</dcterms:created>
  <dcterms:modified xsi:type="dcterms:W3CDTF">2023-05-30T12:29:00Z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