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16F883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B11BE">
        <w:rPr>
          <w:rFonts w:asciiTheme="minorHAnsi" w:hAnsiTheme="minorHAnsi" w:cstheme="minorHAnsi"/>
          <w:sz w:val="22"/>
          <w:szCs w:val="22"/>
        </w:rPr>
        <w:t>Aneta Pavlíková</w:t>
      </w:r>
    </w:p>
    <w:p w14:paraId="7BEB1D07" w14:textId="53AF7FF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B11BE">
        <w:rPr>
          <w:rFonts w:asciiTheme="minorHAnsi" w:hAnsiTheme="minorHAnsi" w:cstheme="minorHAnsi"/>
          <w:sz w:val="22"/>
          <w:szCs w:val="22"/>
        </w:rPr>
        <w:t>Mgr. Jan Novák</w:t>
      </w:r>
    </w:p>
    <w:p w14:paraId="05C5954D" w14:textId="5730E246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B11BE">
        <w:rPr>
          <w:rFonts w:cstheme="minorHAnsi"/>
        </w:rPr>
        <w:t xml:space="preserve"> Analýza kriminality ve vybrané obci</w:t>
      </w:r>
    </w:p>
    <w:p w14:paraId="07FD52EA" w14:textId="18015B57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B11B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86C8D84" w:rsidR="000E094A" w:rsidRDefault="00B601B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843A0" w14:textId="77777777" w:rsidR="00B601B6" w:rsidRPr="008B781B" w:rsidRDefault="00B601B6" w:rsidP="00B601B6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4BEF687C" w14:textId="0337078E" w:rsidR="00B601B6" w:rsidRDefault="00B601B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5E6B5AA" w14:textId="6E516F48" w:rsidR="000E094A" w:rsidRPr="006F3E74" w:rsidRDefault="00531EB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F3E74">
              <w:rPr>
                <w:rFonts w:cstheme="minorHAnsi"/>
              </w:rPr>
              <w:t>Cílem bakalářské práce Anety Pavlíkové je provést analýzu kriminality v obci Kroměříž, vyhodnotit současný stav a následně tyto poznatky využít k návrhu opatření na snížení kriminality. Kriminalita se dostává do společenského pozadí a to zejména v důsledku jiných aktuálně diskutovaných problémů, proto považuji toto téma jako vhodně zvolené. Práce je zpracována přehledně a jednotlivé kapitoly na sebe logicky navazují</w:t>
            </w:r>
            <w:r w:rsidR="00DE5491" w:rsidRPr="006F3E74">
              <w:rPr>
                <w:rFonts w:cstheme="minorHAnsi"/>
              </w:rPr>
              <w:t>. Použité metody – analýza současného stavu z veřejně dostupných zdrojů a interních zdrojů PČR a dotazníkové šetření považuji jako vhodně zvolené k naplnění cílů práce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6EE3C64" w:rsidR="000E094A" w:rsidRDefault="00F424B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44D77E7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AFDA712" w14:textId="0FFF2254" w:rsidR="00B601B6" w:rsidRDefault="00B601B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2F195D88" w14:textId="622B386C" w:rsidR="000E094A" w:rsidRPr="006F3E74" w:rsidRDefault="00B601B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F3E74">
              <w:rPr>
                <w:rFonts w:cstheme="minorHAnsi"/>
              </w:rPr>
              <w:t xml:space="preserve">Teoretická část je do dvou hlavních kapitol. Autorka vysvětluje pojmy kriminalita a kriminologie, ukazatele kriminality, druhy kriminality a faktory ovlivňující kriminalitu. Dále </w:t>
            </w:r>
            <w:r w:rsidRPr="006F3E74">
              <w:rPr>
                <w:rFonts w:cstheme="minorHAnsi"/>
              </w:rPr>
              <w:t xml:space="preserve">se podrobně zabývá prevencí kriminality jejího dělení dle struktury na sociální, situační a </w:t>
            </w:r>
            <w:proofErr w:type="spellStart"/>
            <w:r w:rsidRPr="006F3E74">
              <w:rPr>
                <w:rFonts w:cstheme="minorHAnsi"/>
              </w:rPr>
              <w:t>viktimologickou</w:t>
            </w:r>
            <w:proofErr w:type="spellEnd"/>
            <w:r w:rsidRPr="006F3E74">
              <w:rPr>
                <w:rFonts w:cstheme="minorHAnsi"/>
              </w:rPr>
              <w:t xml:space="preserve">. Vysvětluje systém prevence kriminality v ČR od úrovně republikové až po místní. </w:t>
            </w:r>
            <w:r w:rsidRPr="006F3E74">
              <w:rPr>
                <w:rFonts w:cstheme="minorHAnsi"/>
              </w:rPr>
              <w:t>Teoretická část je vhodně zpracována pro navazující praktickou část práce. Zdroje považuji za adekvátní a způsob citování je v souladu s normami.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1318138" w:rsidR="000E094A" w:rsidRDefault="006F3E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BB36A14" w14:textId="1F3255FA" w:rsidR="00FA6625" w:rsidRPr="006F3E74" w:rsidRDefault="00FA6625" w:rsidP="00FA662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F3E74">
              <w:rPr>
                <w:rFonts w:cstheme="minorHAnsi"/>
              </w:rPr>
              <w:t>Analytická část práce se zaměřuje na získávání a vyhodnocení dat v oblasti sociálně-demografické struktury, analýze kriminality</w:t>
            </w:r>
            <w:r w:rsidR="004B1A3E" w:rsidRPr="006F3E74">
              <w:rPr>
                <w:rFonts w:cstheme="minorHAnsi"/>
              </w:rPr>
              <w:t xml:space="preserve"> z hlediska dynamiky, struktury a intenzity.</w:t>
            </w:r>
            <w:r w:rsidR="00FF5B6A" w:rsidRPr="006F3E74">
              <w:rPr>
                <w:rFonts w:cstheme="minorHAnsi"/>
              </w:rPr>
              <w:t xml:space="preserve"> Dále se zabývá analýzou kriminogenních faktorů, kde se</w:t>
            </w:r>
            <w:r w:rsidR="006F3E74">
              <w:rPr>
                <w:rFonts w:cstheme="minorHAnsi"/>
              </w:rPr>
              <w:t xml:space="preserve"> autorka</w:t>
            </w:r>
            <w:r w:rsidR="00FF5B6A" w:rsidRPr="006F3E74">
              <w:rPr>
                <w:rFonts w:cstheme="minorHAnsi"/>
              </w:rPr>
              <w:t xml:space="preserve"> zaměřila na sociálně vyloučené skupiny a lokality a ekonomickou situaci města Kroměříž.  </w:t>
            </w:r>
            <w:r w:rsidRPr="006F3E74">
              <w:rPr>
                <w:rFonts w:cstheme="minorHAnsi"/>
              </w:rPr>
              <w:t xml:space="preserve">Data byly získávány z otevřených zdrojů </w:t>
            </w:r>
            <w:r w:rsidR="00FF5B6A" w:rsidRPr="006F3E74">
              <w:rPr>
                <w:rFonts w:cstheme="minorHAnsi"/>
              </w:rPr>
              <w:t>a</w:t>
            </w:r>
            <w:r w:rsidRPr="006F3E74">
              <w:rPr>
                <w:rFonts w:cstheme="minorHAnsi"/>
              </w:rPr>
              <w:t xml:space="preserve"> interních zdrojů PČR a MP. Další data byly získány z dotazníkového šetření</w:t>
            </w:r>
            <w:r w:rsidR="00FF5B6A" w:rsidRPr="006F3E74">
              <w:rPr>
                <w:rFonts w:cstheme="minorHAnsi"/>
              </w:rPr>
              <w:t xml:space="preserve">. </w:t>
            </w:r>
            <w:r w:rsidR="00CE16EA" w:rsidRPr="006F3E74">
              <w:rPr>
                <w:rFonts w:cstheme="minorHAnsi"/>
              </w:rPr>
              <w:t>Tato část je kvalitně zpracována a je dobrým podkladem pro návrhovou část práce.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6166411" w:rsidR="000E094A" w:rsidRDefault="006F3E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6F3E7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0A75E128" w:rsidR="000E094A" w:rsidRPr="006F3E74" w:rsidRDefault="00E840E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F3E74">
              <w:rPr>
                <w:rFonts w:cstheme="minorHAnsi"/>
              </w:rPr>
              <w:t xml:space="preserve">Návrhová část nabízí možnosti opatření směřující ke snížení kriminality </w:t>
            </w:r>
            <w:r w:rsidRPr="006F3E74">
              <w:rPr>
                <w:rFonts w:cstheme="minorHAnsi"/>
              </w:rPr>
              <w:t>v Kroměříži</w:t>
            </w:r>
            <w:r w:rsidRPr="006F3E74">
              <w:rPr>
                <w:rFonts w:cstheme="minorHAnsi"/>
              </w:rPr>
              <w:t>. Navazuje na zís</w:t>
            </w:r>
            <w:r w:rsidRPr="006F3E74">
              <w:rPr>
                <w:rFonts w:cstheme="minorHAnsi"/>
              </w:rPr>
              <w:t>kané poznatky a data z analytické</w:t>
            </w:r>
            <w:r w:rsidRPr="006F3E74">
              <w:rPr>
                <w:rFonts w:cstheme="minorHAnsi"/>
              </w:rPr>
              <w:t xml:space="preserve"> části. Jako stěžejní opatření navrhuje zlepšení</w:t>
            </w:r>
            <w:r w:rsidRPr="006F3E74">
              <w:rPr>
                <w:rFonts w:cstheme="minorHAnsi"/>
              </w:rPr>
              <w:t xml:space="preserve"> a rozšíření</w:t>
            </w:r>
            <w:r w:rsidRPr="006F3E74">
              <w:rPr>
                <w:rFonts w:cstheme="minorHAnsi"/>
              </w:rPr>
              <w:t xml:space="preserve"> kamerového systému a</w:t>
            </w:r>
            <w:r w:rsidRPr="006F3E74">
              <w:rPr>
                <w:rFonts w:cstheme="minorHAnsi"/>
              </w:rPr>
              <w:t xml:space="preserve"> posílení dohledu ze strany strážníků a policistů. Důraz je tak kladen zejména na prevenci před pácháním protiprávního jednání</w:t>
            </w:r>
            <w:r w:rsidR="006F3E74">
              <w:rPr>
                <w:rFonts w:cstheme="minorHAnsi"/>
              </w:rPr>
              <w:t>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BF8A745" w:rsidR="000E094A" w:rsidRDefault="001D41E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369B23D1" w:rsidR="000E094A" w:rsidRPr="006F3E74" w:rsidRDefault="006F3E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</w:t>
            </w:r>
            <w:r w:rsidR="00E840EF" w:rsidRPr="006F3E74">
              <w:rPr>
                <w:rFonts w:cstheme="minorHAnsi"/>
              </w:rPr>
              <w:t>je</w:t>
            </w:r>
            <w:r>
              <w:rPr>
                <w:rFonts w:cstheme="minorHAnsi"/>
              </w:rPr>
              <w:t xml:space="preserve"> práce</w:t>
            </w:r>
            <w:r w:rsidR="00E840EF" w:rsidRPr="006F3E74">
              <w:rPr>
                <w:rFonts w:cstheme="minorHAnsi"/>
              </w:rPr>
              <w:t xml:space="preserve"> na slušné úrovni, je logicky členěná a přehledná. Použité grafy a </w:t>
            </w:r>
            <w:r w:rsidR="00E840EF" w:rsidRPr="006F3E74">
              <w:rPr>
                <w:rFonts w:cstheme="minorHAnsi"/>
              </w:rPr>
              <w:t>tabulky mají náležitou úroveň. V práci se nevyskytují gramatické ani stylistické chyby.</w:t>
            </w:r>
            <w:r w:rsidR="00E840EF" w:rsidRPr="006F3E74">
              <w:rPr>
                <w:rFonts w:cstheme="minorHAnsi"/>
              </w:rPr>
              <w:t xml:space="preserve"> Citační norma byla dodržena. Použitá literatura byla vhodně zvolena.</w:t>
            </w:r>
            <w:r w:rsidR="00EB61F0" w:rsidRPr="006F3E74">
              <w:rPr>
                <w:rFonts w:cstheme="minorHAnsi"/>
              </w:rPr>
              <w:t xml:space="preserve"> Z hlediska formálního splňuje práce všechny požadavky.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8B1E8E4" w:rsidR="009C7318" w:rsidRDefault="001D41E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4FC68188" w14:textId="0C68DBB9" w:rsidR="00F92C79" w:rsidRPr="006F3E74" w:rsidRDefault="00DA2F3D" w:rsidP="00DA2F3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F3E74">
              <w:rPr>
                <w:rFonts w:cstheme="minorHAnsi"/>
              </w:rPr>
              <w:t>Ačkoliv zpracovaná práce nepřináší z hlediska bezpečnosti ve městě žádné převratné myšlenky, lze ji hodnotit pozitivně.</w:t>
            </w:r>
            <w:r w:rsidRPr="006F3E74">
              <w:rPr>
                <w:rFonts w:cstheme="minorHAnsi"/>
              </w:rPr>
              <w:t xml:space="preserve"> Může být dobrým podkladem pro realizaci</w:t>
            </w:r>
            <w:r w:rsidRPr="006F3E74">
              <w:rPr>
                <w:rFonts w:cstheme="minorHAnsi"/>
              </w:rPr>
              <w:t xml:space="preserve"> strategie prevence kriminality</w:t>
            </w:r>
            <w:r w:rsidRPr="006F3E74">
              <w:rPr>
                <w:rFonts w:cstheme="minorHAnsi"/>
              </w:rPr>
              <w:t xml:space="preserve"> ve městě</w:t>
            </w:r>
            <w:r w:rsidRPr="006F3E74">
              <w:rPr>
                <w:rFonts w:cstheme="minorHAnsi"/>
              </w:rPr>
              <w:t>. Autor</w:t>
            </w:r>
            <w:r w:rsidRPr="006F3E74">
              <w:rPr>
                <w:rFonts w:cstheme="minorHAnsi"/>
              </w:rPr>
              <w:t>ka</w:t>
            </w:r>
            <w:r w:rsidRPr="006F3E74">
              <w:rPr>
                <w:rFonts w:cstheme="minorHAnsi"/>
              </w:rPr>
              <w:t xml:space="preserve"> prokázal</w:t>
            </w:r>
            <w:r w:rsidRPr="006F3E74">
              <w:rPr>
                <w:rFonts w:cstheme="minorHAnsi"/>
              </w:rPr>
              <w:t>a</w:t>
            </w:r>
            <w:r w:rsidRPr="006F3E74">
              <w:rPr>
                <w:rFonts w:cstheme="minorHAnsi"/>
              </w:rPr>
              <w:t>, že má dostatečné teoretické znalosti</w:t>
            </w:r>
            <w:r w:rsidRPr="006F3E74">
              <w:rPr>
                <w:rFonts w:cstheme="minorHAnsi"/>
              </w:rPr>
              <w:t xml:space="preserve"> a tyto umí aplikovat v akademické činnosti.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6D1959FA" w:rsidR="009C7318" w:rsidRDefault="00DA2F3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Víte co je mapa kriminality a jak by se dala využít v prevenci kriminality?</w:t>
      </w:r>
    </w:p>
    <w:p w14:paraId="55DA52BC" w14:textId="38364285" w:rsidR="005C4ACA" w:rsidRDefault="00DA2F3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konkrétně si představujete využití poznatků získaných policisty při pěších obchůzkách?</w:t>
      </w:r>
    </w:p>
    <w:p w14:paraId="1991DEDB" w14:textId="6C404060" w:rsidR="005C4ACA" w:rsidRPr="005C4ACA" w:rsidRDefault="006F3E7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Čím je represivní strategie významná pro prevenci?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  <w:bookmarkStart w:id="1" w:name="_GoBack"/>
      <w:bookmarkEnd w:id="1"/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6C9BD5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F3E7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F3E7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FA1BC2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6F3E74">
            <w:rPr>
              <w:rFonts w:cstheme="minorHAnsi"/>
            </w:rPr>
            <w:t>25.05.2023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B92B1" w14:textId="77777777" w:rsidR="00C54C7E" w:rsidRDefault="00C54C7E" w:rsidP="00A40E93">
      <w:pPr>
        <w:spacing w:after="0" w:line="240" w:lineRule="auto"/>
      </w:pPr>
      <w:r>
        <w:separator/>
      </w:r>
    </w:p>
  </w:endnote>
  <w:endnote w:type="continuationSeparator" w:id="0">
    <w:p w14:paraId="73EDE857" w14:textId="77777777" w:rsidR="00C54C7E" w:rsidRDefault="00C54C7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4B219" w14:textId="77777777" w:rsidR="00C54C7E" w:rsidRDefault="00C54C7E" w:rsidP="00A40E93">
      <w:pPr>
        <w:spacing w:after="0" w:line="240" w:lineRule="auto"/>
      </w:pPr>
      <w:r>
        <w:separator/>
      </w:r>
    </w:p>
  </w:footnote>
  <w:footnote w:type="continuationSeparator" w:id="0">
    <w:p w14:paraId="3153B869" w14:textId="77777777" w:rsidR="00C54C7E" w:rsidRDefault="00C54C7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25BF3"/>
    <w:rsid w:val="00087F99"/>
    <w:rsid w:val="000E094A"/>
    <w:rsid w:val="001B11BE"/>
    <w:rsid w:val="001D41EB"/>
    <w:rsid w:val="00211821"/>
    <w:rsid w:val="0024258E"/>
    <w:rsid w:val="0029651C"/>
    <w:rsid w:val="003D1D31"/>
    <w:rsid w:val="004B1A3E"/>
    <w:rsid w:val="004D378C"/>
    <w:rsid w:val="00531EBB"/>
    <w:rsid w:val="005A3B4A"/>
    <w:rsid w:val="005C4ACA"/>
    <w:rsid w:val="0067082B"/>
    <w:rsid w:val="00694399"/>
    <w:rsid w:val="006F3E74"/>
    <w:rsid w:val="00730E47"/>
    <w:rsid w:val="0073639B"/>
    <w:rsid w:val="007553A6"/>
    <w:rsid w:val="0085398A"/>
    <w:rsid w:val="008B781B"/>
    <w:rsid w:val="00974EA2"/>
    <w:rsid w:val="00987B93"/>
    <w:rsid w:val="009C322A"/>
    <w:rsid w:val="009C7318"/>
    <w:rsid w:val="00A40E93"/>
    <w:rsid w:val="00A7527E"/>
    <w:rsid w:val="00B14451"/>
    <w:rsid w:val="00B601B6"/>
    <w:rsid w:val="00BA16DD"/>
    <w:rsid w:val="00C54C7E"/>
    <w:rsid w:val="00CA34A9"/>
    <w:rsid w:val="00CD12C3"/>
    <w:rsid w:val="00CE16EA"/>
    <w:rsid w:val="00CE55BD"/>
    <w:rsid w:val="00D213D1"/>
    <w:rsid w:val="00DA2F3D"/>
    <w:rsid w:val="00DC7D52"/>
    <w:rsid w:val="00DE5491"/>
    <w:rsid w:val="00E22423"/>
    <w:rsid w:val="00E7633F"/>
    <w:rsid w:val="00E840EF"/>
    <w:rsid w:val="00EB61F0"/>
    <w:rsid w:val="00EF1720"/>
    <w:rsid w:val="00F424BD"/>
    <w:rsid w:val="00F8254B"/>
    <w:rsid w:val="00F92C79"/>
    <w:rsid w:val="00FA6625"/>
    <w:rsid w:val="00FC2852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740802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510546"/>
    <w:rsid w:val="005E083B"/>
    <w:rsid w:val="00740802"/>
    <w:rsid w:val="00A7255F"/>
    <w:rsid w:val="00E761BF"/>
    <w:rsid w:val="00ED737A"/>
    <w:rsid w:val="00F7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2</Pages>
  <Words>727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NOVÁK Jan</cp:lastModifiedBy>
  <cp:revision>7</cp:revision>
  <cp:lastPrinted>2022-03-14T11:55:00Z</cp:lastPrinted>
  <dcterms:created xsi:type="dcterms:W3CDTF">2023-05-23T11:16:00Z</dcterms:created>
  <dcterms:modified xsi:type="dcterms:W3CDTF">2023-05-25T10:16:00Z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