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B678F4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E697F" w:rsidRPr="004E697F">
        <w:rPr>
          <w:rFonts w:asciiTheme="minorHAnsi" w:hAnsiTheme="minorHAnsi" w:cstheme="minorHAnsi"/>
          <w:sz w:val="22"/>
          <w:szCs w:val="22"/>
        </w:rPr>
        <w:t>Nikola Orságová</w:t>
      </w:r>
    </w:p>
    <w:p w14:paraId="7BEB1D07" w14:textId="27ECB6F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E697F">
        <w:rPr>
          <w:rFonts w:asciiTheme="minorHAnsi" w:hAnsiTheme="minorHAnsi" w:cstheme="minorHAnsi"/>
          <w:sz w:val="22"/>
          <w:szCs w:val="22"/>
        </w:rPr>
        <w:t>Ing. Martin Horák, Ph.D.</w:t>
      </w:r>
    </w:p>
    <w:p w14:paraId="05C5954D" w14:textId="62F98AD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E697F" w:rsidRPr="004E697F">
        <w:rPr>
          <w:rFonts w:cstheme="minorHAnsi"/>
        </w:rPr>
        <w:t>Program rozvoje obce Halenkov</w:t>
      </w:r>
    </w:p>
    <w:p w14:paraId="07FD52EA" w14:textId="352A6660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E697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7A8E3D3E" w14:textId="77777777" w:rsidR="000B0D8A" w:rsidRDefault="000B0D8A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CEBD365" w:rsidR="000E094A" w:rsidRDefault="009909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5A8B2702" w:rsidR="000E094A" w:rsidRPr="000E094A" w:rsidRDefault="000B0D8A" w:rsidP="000B0D8A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Zvolené metody a cíle práce jsou formulovány jasně. Použité metody odpovídají charakteru práce.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CAA54B7" w:rsidR="000E094A" w:rsidRDefault="002C36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6D1820CD" w:rsidR="000E094A" w:rsidRPr="000E094A" w:rsidRDefault="002C36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postupně popisuje základní termíny související s tématem práce. </w:t>
            </w:r>
            <w:r w:rsidR="00957CB1">
              <w:rPr>
                <w:rFonts w:cstheme="minorHAnsi"/>
              </w:rPr>
              <w:t xml:space="preserve">Způsob citování je v práci adekvátní. Počet zahraničních zdrojů mohl být vyšší. </w:t>
            </w:r>
            <w:r>
              <w:rPr>
                <w:rFonts w:cstheme="minorHAnsi"/>
              </w:rPr>
              <w:t>V rámci kapitoly strategického plánování absentují aktuální trendy v designu strategických dokumentů. V tomto směru by bylo například vhodné popsat možné zapojení veřejnosti při jejich tvorbě</w:t>
            </w:r>
            <w:r w:rsidR="00957CB1">
              <w:rPr>
                <w:rFonts w:cstheme="minorHAnsi"/>
              </w:rPr>
              <w:t>, případně dalších externích subjektů</w:t>
            </w:r>
            <w:r>
              <w:rPr>
                <w:rFonts w:cstheme="minorHAnsi"/>
              </w:rPr>
              <w:t xml:space="preserve"> apod.</w:t>
            </w:r>
            <w:r w:rsidR="00957CB1">
              <w:rPr>
                <w:rFonts w:cstheme="minorHAnsi"/>
              </w:rP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A91FF7" w:rsidR="000E094A" w:rsidRDefault="00D22E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7A50C644" w:rsidR="000E094A" w:rsidRPr="000E094A" w:rsidRDefault="002C36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se autorka nejprve zaměřuje na charakteristiku obce Halenkov. </w:t>
            </w:r>
            <w:r w:rsidR="00D136F3">
              <w:rPr>
                <w:rFonts w:cstheme="minorHAnsi"/>
              </w:rPr>
              <w:t>Analytická část dále obsahuje SWOT analýzu</w:t>
            </w:r>
            <w:r w:rsidR="00E35794">
              <w:rPr>
                <w:rFonts w:cstheme="minorHAnsi"/>
              </w:rPr>
              <w:t xml:space="preserve"> jednotlivých oblastí</w:t>
            </w:r>
            <w:r w:rsidR="00D136F3">
              <w:rPr>
                <w:rFonts w:cstheme="minorHAnsi"/>
              </w:rPr>
              <w:t xml:space="preserve">. Zpracovaná analýza nicméně vykazuje nedostatky, </w:t>
            </w:r>
            <w:r w:rsidR="00E35794">
              <w:rPr>
                <w:rFonts w:cstheme="minorHAnsi"/>
              </w:rPr>
              <w:t>a to z</w:t>
            </w:r>
            <w:r w:rsidR="001E38EE">
              <w:rPr>
                <w:rFonts w:cstheme="minorHAnsi"/>
              </w:rPr>
              <w:t xml:space="preserve">ejména </w:t>
            </w:r>
            <w:r w:rsidR="00D22EAE">
              <w:rPr>
                <w:rFonts w:cstheme="minorHAnsi"/>
              </w:rPr>
              <w:t>ve formulaci</w:t>
            </w:r>
            <w:r w:rsidR="001E38EE">
              <w:rPr>
                <w:rFonts w:cstheme="minorHAnsi"/>
              </w:rPr>
              <w:t xml:space="preserve"> jednotlivých položek u příležitostí, kdy řadu z nich může obec přímo ovlivnit.</w:t>
            </w:r>
            <w:r w:rsidR="00D22EAE">
              <w:rPr>
                <w:rFonts w:cstheme="minorHAnsi"/>
              </w:rPr>
              <w:t xml:space="preserve"> Zároveň je nutné zmínit, že obec má v současnosti ještě platný strategický dokument (</w:t>
            </w:r>
            <w:r w:rsidR="00D22EAE" w:rsidRPr="00D22EAE">
              <w:rPr>
                <w:rFonts w:cstheme="minorHAnsi"/>
              </w:rPr>
              <w:t>Program rozvoje obce Halenkov 2016-2024</w:t>
            </w:r>
            <w:r w:rsidR="00D22EAE">
              <w:rPr>
                <w:rFonts w:cstheme="minorHAnsi"/>
              </w:rPr>
              <w:t>), který v předložené BP není blíže analyzován a případně i zhodnocen (realizované opatření/aktivity v uplynulém období, formulované cíle a jejich naplnění apod.).</w:t>
            </w:r>
            <w:r w:rsidR="005143E5">
              <w:rPr>
                <w:rFonts w:cstheme="minorHAnsi"/>
              </w:rPr>
              <w:t xml:space="preserve"> Z hlediska kontinuity strategických dokumentů je to klíčová skutečnost, která nebyla splněna.</w:t>
            </w:r>
            <w:r>
              <w:rPr>
                <w:rFonts w:cstheme="minorHAnsi"/>
              </w:rPr>
              <w:t xml:space="preserve"> Součástí praktické části je rovněž vyhodnocení dotazníkového šetření mezi občany obce. V této věci by bylo vhodnější využít vizualizaci získaných dat. Ve většině případů se také jedná o pouhou deskripci bez hlubších analýz.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4FAB751" w:rsidR="000E094A" w:rsidRDefault="00957C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3614FAD7" w:rsidR="000E094A" w:rsidRPr="000E094A" w:rsidRDefault="00D136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BP je složena z</w:t>
            </w:r>
            <w:r w:rsidR="00346E6E">
              <w:rPr>
                <w:rFonts w:cstheme="minorHAnsi"/>
              </w:rPr>
              <w:t xml:space="preserve"> formulace vize Programu rozvoje a strategických cílů včetně navazujících opatření. </w:t>
            </w:r>
            <w:r w:rsidR="005143E5">
              <w:rPr>
                <w:rFonts w:cstheme="minorHAnsi"/>
              </w:rPr>
              <w:t xml:space="preserve">Není příliš jasné, na </w:t>
            </w:r>
            <w:proofErr w:type="gramStart"/>
            <w:r w:rsidR="005143E5">
              <w:rPr>
                <w:rFonts w:cstheme="minorHAnsi"/>
              </w:rPr>
              <w:t>základě</w:t>
            </w:r>
            <w:proofErr w:type="gramEnd"/>
            <w:r w:rsidR="005143E5">
              <w:rPr>
                <w:rFonts w:cstheme="minorHAnsi"/>
              </w:rPr>
              <w:t xml:space="preserve"> čeho byly stanoveny jednotlivé strategické cíle. </w:t>
            </w:r>
            <w:r>
              <w:rPr>
                <w:rFonts w:cstheme="minorHAnsi"/>
              </w:rPr>
              <w:t xml:space="preserve">V rámci návrhů autorka </w:t>
            </w:r>
            <w:r w:rsidR="00346E6E">
              <w:rPr>
                <w:rFonts w:cstheme="minorHAnsi"/>
              </w:rPr>
              <w:t xml:space="preserve">dále </w:t>
            </w:r>
            <w:r>
              <w:rPr>
                <w:rFonts w:cstheme="minorHAnsi"/>
              </w:rPr>
              <w:t>předkládá 3 projekty relativně povrchně zpracované, kdy opět není zcela patrné, podle jakých kritérií byly formulovány právě tyto projekty. U projektů nejsou naznačeny alespoň rámcově klíčové aktivity včetně harmonogramu a opatření pro snižování možných rizik.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3EBC030" w:rsidR="000E094A" w:rsidRDefault="007238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7401083A" w:rsidR="000E094A" w:rsidRPr="000E094A" w:rsidRDefault="007238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hlediska formální úrovně vykazuje práce</w:t>
            </w:r>
            <w:r w:rsidR="000B0D8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nedostatky, a to zejména v intencích častých překlepů, a ne příliš srozumitelných souvětí. Grafická úroveň také není zcela podařená.</w:t>
            </w:r>
            <w:r w:rsidR="00D136F3">
              <w:rPr>
                <w:rFonts w:cstheme="minorHAnsi"/>
              </w:rPr>
              <w:t xml:space="preserve"> Formální úroveň práce lze hodnotit jako podprůměrnou.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4BEAE16" w:rsidR="009C7318" w:rsidRDefault="00957C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DE1FF" w14:textId="0C357832" w:rsidR="00D136F3" w:rsidRDefault="00D136F3" w:rsidP="00D136F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Předloženou bakalářskou práci hodnotím známkou </w:t>
            </w:r>
            <w:r w:rsidR="00957CB1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a doporučuji ji k 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48DAF8F4" w14:textId="06D580FE" w:rsidR="00D136F3" w:rsidRPr="00D136F3" w:rsidRDefault="00E35794" w:rsidP="00D136F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návaznosti na vypracovanou SWOT analýzu uveďte příležitosti </w:t>
      </w:r>
      <w:r w:rsidR="00D22EAE">
        <w:rPr>
          <w:rFonts w:cstheme="minorHAnsi"/>
        </w:rPr>
        <w:t xml:space="preserve">a hrozby </w:t>
      </w:r>
      <w:r>
        <w:rPr>
          <w:rFonts w:cstheme="minorHAnsi"/>
        </w:rPr>
        <w:t>v oblasti sociologické, ekonomické, občanské vybavenosti</w:t>
      </w:r>
      <w:r w:rsidR="00346E6E">
        <w:rPr>
          <w:rFonts w:cstheme="minorHAnsi"/>
        </w:rPr>
        <w:t xml:space="preserve"> a</w:t>
      </w:r>
      <w:r w:rsidR="00D22EAE">
        <w:rPr>
          <w:rFonts w:cstheme="minorHAnsi"/>
        </w:rPr>
        <w:t xml:space="preserve"> infrastruktury.</w:t>
      </w:r>
    </w:p>
    <w:p w14:paraId="55DA52BC" w14:textId="19DC029F" w:rsidR="005C4ACA" w:rsidRDefault="001E38E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Můžete pro srovnání uvést strategické cíle </w:t>
      </w:r>
      <w:r w:rsidRPr="001E38EE">
        <w:rPr>
          <w:rFonts w:cstheme="minorHAnsi"/>
        </w:rPr>
        <w:t>Program</w:t>
      </w:r>
      <w:r>
        <w:rPr>
          <w:rFonts w:cstheme="minorHAnsi"/>
        </w:rPr>
        <w:t>u</w:t>
      </w:r>
      <w:r w:rsidRPr="001E38EE">
        <w:rPr>
          <w:rFonts w:cstheme="minorHAnsi"/>
        </w:rPr>
        <w:t xml:space="preserve"> rozvoje obce Halenkov 2016-2024</w:t>
      </w:r>
      <w:r>
        <w:rPr>
          <w:rFonts w:cstheme="minorHAnsi"/>
        </w:rPr>
        <w:t xml:space="preserve"> a </w:t>
      </w:r>
      <w:r w:rsidR="005143E5">
        <w:rPr>
          <w:rFonts w:cstheme="minorHAnsi"/>
        </w:rPr>
        <w:t>Vámi navrženého Programu rozvoje?</w:t>
      </w:r>
    </w:p>
    <w:p w14:paraId="1991DEDB" w14:textId="6641C32F" w:rsidR="005C4ACA" w:rsidRPr="005C4ACA" w:rsidRDefault="001E38E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rámci Vámi navrženého projektu </w:t>
      </w:r>
      <w:r w:rsidR="00D136F3">
        <w:rPr>
          <w:rFonts w:cstheme="minorHAnsi"/>
        </w:rPr>
        <w:t xml:space="preserve">č. </w:t>
      </w:r>
      <w:r>
        <w:rPr>
          <w:rFonts w:cstheme="minorHAnsi"/>
        </w:rPr>
        <w:t>2 (</w:t>
      </w:r>
      <w:r w:rsidRPr="001E38EE">
        <w:rPr>
          <w:rFonts w:cstheme="minorHAnsi"/>
        </w:rPr>
        <w:t>Rekonstrukce a výstavba parkoviště v centru obce</w:t>
      </w:r>
      <w:r>
        <w:rPr>
          <w:rFonts w:cstheme="minorHAnsi"/>
        </w:rPr>
        <w:t xml:space="preserve">) na straně č. 69 uvádíte jako možný zdroj financování </w:t>
      </w:r>
      <w:r w:rsidRPr="001E38EE">
        <w:rPr>
          <w:rFonts w:cstheme="minorHAnsi"/>
        </w:rPr>
        <w:t xml:space="preserve">Dotace EU </w:t>
      </w:r>
      <w:r>
        <w:rPr>
          <w:rFonts w:cstheme="minorHAnsi"/>
        </w:rPr>
        <w:t xml:space="preserve">ve výši </w:t>
      </w:r>
      <w:r w:rsidRPr="001E38EE">
        <w:rPr>
          <w:rFonts w:cstheme="minorHAnsi"/>
        </w:rPr>
        <w:t>77</w:t>
      </w:r>
      <w:r>
        <w:rPr>
          <w:rFonts w:cstheme="minorHAnsi"/>
        </w:rPr>
        <w:t xml:space="preserve"> </w:t>
      </w:r>
      <w:r w:rsidRPr="001E38EE">
        <w:rPr>
          <w:rFonts w:cstheme="minorHAnsi"/>
        </w:rPr>
        <w:t>%</w:t>
      </w:r>
      <w:r>
        <w:rPr>
          <w:rFonts w:cstheme="minorHAnsi"/>
        </w:rPr>
        <w:t>. Můžete uvést, jak jste k potenciální výši dotace dospěla a případně z jakých dotačních titulů by mohl být tento projekt konkrétně financován?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540139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136F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136F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52731D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A0488A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6923" w14:textId="77777777" w:rsidR="001F7387" w:rsidRDefault="001F7387" w:rsidP="00A40E93">
      <w:pPr>
        <w:spacing w:after="0" w:line="240" w:lineRule="auto"/>
      </w:pPr>
      <w:r>
        <w:separator/>
      </w:r>
    </w:p>
  </w:endnote>
  <w:endnote w:type="continuationSeparator" w:id="0">
    <w:p w14:paraId="5B1538F2" w14:textId="77777777" w:rsidR="001F7387" w:rsidRDefault="001F738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AA9B1" w14:textId="77777777" w:rsidR="001F7387" w:rsidRDefault="001F7387" w:rsidP="00A40E93">
      <w:pPr>
        <w:spacing w:after="0" w:line="240" w:lineRule="auto"/>
      </w:pPr>
      <w:r>
        <w:separator/>
      </w:r>
    </w:p>
  </w:footnote>
  <w:footnote w:type="continuationSeparator" w:id="0">
    <w:p w14:paraId="48E74F82" w14:textId="77777777" w:rsidR="001F7387" w:rsidRDefault="001F738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814987">
    <w:abstractNumId w:val="0"/>
  </w:num>
  <w:num w:numId="2" w16cid:durableId="11076087">
    <w:abstractNumId w:val="3"/>
  </w:num>
  <w:num w:numId="3" w16cid:durableId="954019246">
    <w:abstractNumId w:val="2"/>
  </w:num>
  <w:num w:numId="4" w16cid:durableId="804127744">
    <w:abstractNumId w:val="1"/>
  </w:num>
  <w:num w:numId="5" w16cid:durableId="2072120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B0D8A"/>
    <w:rsid w:val="000E094A"/>
    <w:rsid w:val="001E38EE"/>
    <w:rsid w:val="001F7387"/>
    <w:rsid w:val="0024258E"/>
    <w:rsid w:val="0029651C"/>
    <w:rsid w:val="002C36A9"/>
    <w:rsid w:val="00346E6E"/>
    <w:rsid w:val="004D378C"/>
    <w:rsid w:val="004E697F"/>
    <w:rsid w:val="005143E5"/>
    <w:rsid w:val="005A3B4A"/>
    <w:rsid w:val="005C4ACA"/>
    <w:rsid w:val="0067082B"/>
    <w:rsid w:val="00694399"/>
    <w:rsid w:val="00712297"/>
    <w:rsid w:val="007238A0"/>
    <w:rsid w:val="0073639B"/>
    <w:rsid w:val="007553A6"/>
    <w:rsid w:val="0082132F"/>
    <w:rsid w:val="0085398A"/>
    <w:rsid w:val="008B781B"/>
    <w:rsid w:val="00957CB1"/>
    <w:rsid w:val="00974EA2"/>
    <w:rsid w:val="00987B93"/>
    <w:rsid w:val="00990930"/>
    <w:rsid w:val="009C322A"/>
    <w:rsid w:val="009C7318"/>
    <w:rsid w:val="00A0488A"/>
    <w:rsid w:val="00A40E93"/>
    <w:rsid w:val="00A7527E"/>
    <w:rsid w:val="00B14451"/>
    <w:rsid w:val="00B81D79"/>
    <w:rsid w:val="00BA16DD"/>
    <w:rsid w:val="00CA34A9"/>
    <w:rsid w:val="00CD12C3"/>
    <w:rsid w:val="00CE55BD"/>
    <w:rsid w:val="00D136F3"/>
    <w:rsid w:val="00D22EAE"/>
    <w:rsid w:val="00DC7D52"/>
    <w:rsid w:val="00E22423"/>
    <w:rsid w:val="00E35794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5252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53DC5"/>
    <w:rsid w:val="00510546"/>
    <w:rsid w:val="005E083B"/>
    <w:rsid w:val="00A7255F"/>
    <w:rsid w:val="00B70599"/>
    <w:rsid w:val="00BB5FC8"/>
    <w:rsid w:val="00C5252B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10</cp:revision>
  <cp:lastPrinted>2022-03-14T11:55:00Z</cp:lastPrinted>
  <dcterms:created xsi:type="dcterms:W3CDTF">2022-03-14T14:31:00Z</dcterms:created>
  <dcterms:modified xsi:type="dcterms:W3CDTF">2023-05-25T09:17:00Z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