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3BB50CC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6931">
        <w:rPr>
          <w:rFonts w:asciiTheme="minorHAnsi" w:hAnsiTheme="minorHAnsi" w:cstheme="minorHAnsi"/>
          <w:b/>
          <w:bCs/>
          <w:sz w:val="22"/>
          <w:szCs w:val="22"/>
        </w:rPr>
        <w:t>Klára Veškrnová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63740C2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F72" w:rsidRPr="00C7405A">
        <w:rPr>
          <w:rFonts w:cstheme="minorHAnsi"/>
          <w:b/>
          <w:bCs/>
        </w:rPr>
        <w:t>A</w:t>
      </w:r>
      <w:r w:rsidR="00011FF6">
        <w:rPr>
          <w:rFonts w:cstheme="minorHAnsi"/>
          <w:b/>
          <w:bCs/>
        </w:rPr>
        <w:t xml:space="preserve">nalýza </w:t>
      </w:r>
      <w:r w:rsidR="00696931">
        <w:rPr>
          <w:rFonts w:cstheme="minorHAnsi"/>
          <w:b/>
          <w:bCs/>
        </w:rPr>
        <w:t>slaďování práce a soukromí zaměstnanců v SC</w:t>
      </w:r>
      <w:r w:rsidR="002574FE">
        <w:rPr>
          <w:rFonts w:cstheme="minorHAnsi"/>
          <w:b/>
          <w:bCs/>
        </w:rPr>
        <w:t>G</w:t>
      </w:r>
      <w:r w:rsidR="00696931">
        <w:rPr>
          <w:rFonts w:cstheme="minorHAnsi"/>
          <w:b/>
          <w:bCs/>
        </w:rPr>
        <w:t xml:space="preserve"> Czech Design Center, s.r.o.</w:t>
      </w:r>
      <w:r w:rsidR="00011FF6">
        <w:rPr>
          <w:rFonts w:cstheme="minorHAnsi"/>
          <w:b/>
          <w:bCs/>
        </w:rPr>
        <w:t xml:space="preserve"> </w:t>
      </w:r>
    </w:p>
    <w:p w14:paraId="07FD52EA" w14:textId="1BE81D4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1A9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04C497DC" w:rsidR="00474BC1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011FF6">
              <w:rPr>
                <w:rFonts w:cstheme="minorHAnsi"/>
              </w:rPr>
              <w:t xml:space="preserve">V závěru teoretické části </w:t>
            </w:r>
            <w:r w:rsidR="00696931">
              <w:rPr>
                <w:rFonts w:cstheme="minorHAnsi"/>
              </w:rPr>
              <w:t>jsou</w:t>
            </w:r>
            <w:r w:rsidR="00011FF6">
              <w:rPr>
                <w:rFonts w:cstheme="minorHAnsi"/>
              </w:rPr>
              <w:t xml:space="preserve"> shrnuta teoretická východiska pro praktickou část BP.</w:t>
            </w:r>
          </w:p>
          <w:p w14:paraId="0A0D4D95" w14:textId="77777777" w:rsidR="00696931" w:rsidRDefault="0069693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str. 21 je citován Maslow (2021), v seznamu použité literatury není tento autor uveden. </w:t>
            </w:r>
          </w:p>
          <w:p w14:paraId="503C39C1" w14:textId="40087B2E" w:rsidR="00696931" w:rsidRPr="000E094A" w:rsidRDefault="0069693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Obr. 2 (str. 14) uvádí Maslo</w:t>
            </w:r>
            <w:r w:rsidR="00136B02">
              <w:rPr>
                <w:rFonts w:cstheme="minorHAnsi"/>
              </w:rPr>
              <w:t>wovu pyramidu, uvedený zdroj, Wikimedia Commons, není v seznamu použité literatury uveden.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299830" w:rsidR="000E094A" w:rsidRDefault="00011F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0A992D" w14:textId="19B6A12A" w:rsidR="000E094A" w:rsidRDefault="00F177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474BC1">
              <w:rPr>
                <w:rFonts w:cstheme="minorHAnsi"/>
              </w:rPr>
              <w:t>ýběr a postup aplikace metod použitých pro analýzu současného stavu</w:t>
            </w:r>
            <w:r w:rsidR="00136B02">
              <w:rPr>
                <w:rFonts w:cstheme="minorHAnsi"/>
              </w:rPr>
              <w:t xml:space="preserve"> slaďování práce a soukromí (WLB) zaměstnanců SCG</w:t>
            </w:r>
            <w:r w:rsidR="00474BC1">
              <w:rPr>
                <w:rFonts w:cstheme="minorHAnsi"/>
              </w:rPr>
              <w:t xml:space="preserve"> je dostatečně popsán. V rámci provedených analýz byla představena a charakterizována firma</w:t>
            </w:r>
            <w:r w:rsidR="00136B02">
              <w:rPr>
                <w:rFonts w:cstheme="minorHAnsi"/>
              </w:rPr>
              <w:t xml:space="preserve"> SCG</w:t>
            </w:r>
            <w:r w:rsidR="00373BE9">
              <w:rPr>
                <w:rFonts w:cstheme="minorHAnsi"/>
              </w:rPr>
              <w:t xml:space="preserve">. </w:t>
            </w:r>
            <w:r w:rsidR="00474BC1">
              <w:rPr>
                <w:rFonts w:cstheme="minorHAnsi"/>
              </w:rPr>
              <w:t xml:space="preserve">Pomocí </w:t>
            </w:r>
            <w:r w:rsidR="009A6F2C">
              <w:rPr>
                <w:rFonts w:cstheme="minorHAnsi"/>
              </w:rPr>
              <w:t xml:space="preserve">vybraných metod </w:t>
            </w:r>
            <w:r w:rsidR="00136B02">
              <w:rPr>
                <w:rFonts w:cstheme="minorHAnsi"/>
              </w:rPr>
              <w:t>(řízené rozhovory</w:t>
            </w:r>
            <w:r w:rsidR="005E44B6">
              <w:rPr>
                <w:rFonts w:cstheme="minorHAnsi"/>
              </w:rPr>
              <w:t xml:space="preserve"> a</w:t>
            </w:r>
            <w:r w:rsidR="00136B02">
              <w:rPr>
                <w:rFonts w:cstheme="minorHAnsi"/>
              </w:rPr>
              <w:t xml:space="preserve"> dotazníkové šetření) </w:t>
            </w:r>
            <w:r w:rsidR="00E96699">
              <w:rPr>
                <w:rFonts w:cstheme="minorHAnsi"/>
              </w:rPr>
              <w:t xml:space="preserve">byla zpracována analýza </w:t>
            </w:r>
            <w:r w:rsidR="00136B02">
              <w:rPr>
                <w:rFonts w:cstheme="minorHAnsi"/>
              </w:rPr>
              <w:t>WLB</w:t>
            </w:r>
            <w:r w:rsidR="005E44B6">
              <w:rPr>
                <w:rFonts w:cstheme="minorHAnsi"/>
              </w:rPr>
              <w:t xml:space="preserve">. </w:t>
            </w:r>
            <w:r w:rsidR="0059493B">
              <w:rPr>
                <w:rFonts w:cstheme="minorHAnsi"/>
              </w:rPr>
              <w:t xml:space="preserve">Potřebná data k analýze </w:t>
            </w:r>
            <w:r w:rsidR="005E44B6">
              <w:rPr>
                <w:rFonts w:cstheme="minorHAnsi"/>
              </w:rPr>
              <w:t>WLB</w:t>
            </w:r>
            <w:r w:rsidR="0059493B">
              <w:rPr>
                <w:rFonts w:cstheme="minorHAnsi"/>
              </w:rPr>
              <w:t xml:space="preserve"> získala autorka BP také při zúčastněném pozorování</w:t>
            </w:r>
            <w:r w:rsidR="005E44B6">
              <w:rPr>
                <w:rFonts w:cstheme="minorHAnsi"/>
              </w:rPr>
              <w:t xml:space="preserve"> a při analýze interních dokumentů firmy SCG.</w:t>
            </w:r>
            <w:r w:rsidR="0059493B">
              <w:rPr>
                <w:rFonts w:cstheme="minorHAnsi"/>
              </w:rPr>
              <w:t xml:space="preserve"> </w:t>
            </w:r>
            <w:r w:rsidR="00474BC1">
              <w:rPr>
                <w:rFonts w:cstheme="minorHAnsi"/>
              </w:rPr>
              <w:t>Provedené analýzy</w:t>
            </w:r>
            <w:r w:rsidR="005E44B6">
              <w:rPr>
                <w:rFonts w:cstheme="minorHAnsi"/>
              </w:rPr>
              <w:t xml:space="preserve"> </w:t>
            </w:r>
            <w:r w:rsidR="005A7CB8">
              <w:rPr>
                <w:rFonts w:cstheme="minorHAnsi"/>
              </w:rPr>
              <w:t>po vyhodnocení získaných dat</w:t>
            </w:r>
            <w:r w:rsidR="00A12A8B">
              <w:rPr>
                <w:rFonts w:cstheme="minorHAnsi"/>
              </w:rPr>
              <w:t xml:space="preserve"> </w:t>
            </w:r>
            <w:r w:rsidR="005E44B6">
              <w:rPr>
                <w:rFonts w:cstheme="minorHAnsi"/>
              </w:rPr>
              <w:t xml:space="preserve">umožnily </w:t>
            </w:r>
            <w:r>
              <w:rPr>
                <w:rFonts w:cstheme="minorHAnsi"/>
              </w:rPr>
              <w:t>sestavit</w:t>
            </w:r>
            <w:r w:rsidR="002574FE">
              <w:rPr>
                <w:rFonts w:cstheme="minorHAnsi"/>
              </w:rPr>
              <w:t xml:space="preserve"> přehledné</w:t>
            </w:r>
            <w:r>
              <w:rPr>
                <w:rFonts w:cstheme="minorHAnsi"/>
              </w:rPr>
              <w:t xml:space="preserve"> </w:t>
            </w:r>
            <w:r w:rsidR="005E44B6">
              <w:rPr>
                <w:rFonts w:cstheme="minorHAnsi"/>
              </w:rPr>
              <w:t>shrnutí analytických poznatků (Tab. 4, str. 55)</w:t>
            </w:r>
            <w:r w:rsidR="00D94D2B">
              <w:rPr>
                <w:rFonts w:cstheme="minorHAnsi"/>
              </w:rPr>
              <w:t xml:space="preserve">, která přináší </w:t>
            </w:r>
            <w:r w:rsidR="0059493B">
              <w:rPr>
                <w:rFonts w:cstheme="minorHAnsi"/>
              </w:rPr>
              <w:t>východiska pro návrhy doporučení</w:t>
            </w:r>
            <w:r w:rsidR="00C7405A">
              <w:rPr>
                <w:rFonts w:cstheme="minorHAnsi"/>
              </w:rPr>
              <w:t xml:space="preserve"> pro zlepšení </w:t>
            </w:r>
            <w:r w:rsidR="00D94D2B">
              <w:rPr>
                <w:rFonts w:cstheme="minorHAnsi"/>
              </w:rPr>
              <w:t>WLB ve firmě SCG</w:t>
            </w:r>
            <w:r w:rsidR="00C7405A">
              <w:rPr>
                <w:rFonts w:cstheme="minorHAnsi"/>
              </w:rPr>
              <w:t>.</w:t>
            </w:r>
          </w:p>
          <w:p w14:paraId="303103B0" w14:textId="25EDA3C9" w:rsidR="00C7405A" w:rsidRPr="000E094A" w:rsidRDefault="00C740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2ACB2E2" w:rsidR="000E094A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65172CE" w14:textId="77777777" w:rsidR="0045239E" w:rsidRPr="0045239E" w:rsidRDefault="0045239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E7E529F" w14:textId="07E3F1F8" w:rsidR="00AF57DF" w:rsidRPr="000E094A" w:rsidRDefault="00AF57DF" w:rsidP="00AF57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</w:t>
            </w:r>
            <w:r w:rsidR="00F177CB">
              <w:rPr>
                <w:rFonts w:cstheme="minorHAnsi"/>
              </w:rPr>
              <w:t>aktuálního stavu</w:t>
            </w:r>
            <w:r w:rsidR="00D94D2B">
              <w:rPr>
                <w:rFonts w:cstheme="minorHAnsi"/>
              </w:rPr>
              <w:t xml:space="preserve"> WLB</w:t>
            </w:r>
            <w:r w:rsidR="00F177CB">
              <w:rPr>
                <w:rFonts w:cstheme="minorHAnsi"/>
              </w:rPr>
              <w:t xml:space="preserve"> firmy</w:t>
            </w:r>
            <w:r w:rsidR="00D94D2B">
              <w:rPr>
                <w:rFonts w:cstheme="minorHAnsi"/>
              </w:rPr>
              <w:t xml:space="preserve"> SCG</w:t>
            </w:r>
            <w:r>
              <w:rPr>
                <w:rFonts w:cstheme="minorHAnsi"/>
              </w:rPr>
              <w:t xml:space="preserve">. </w:t>
            </w:r>
            <w:r w:rsidR="005669ED">
              <w:rPr>
                <w:rFonts w:cstheme="minorHAnsi"/>
              </w:rPr>
              <w:t>V návrhové části BP j</w:t>
            </w:r>
            <w:r w:rsidR="00180EE5">
              <w:rPr>
                <w:rFonts w:cstheme="minorHAnsi"/>
              </w:rPr>
              <w:t>e</w:t>
            </w:r>
            <w:r w:rsidR="005669ED">
              <w:rPr>
                <w:rFonts w:cstheme="minorHAnsi"/>
              </w:rPr>
              <w:t xml:space="preserve"> uveden</w:t>
            </w:r>
            <w:r w:rsidR="00180EE5">
              <w:rPr>
                <w:rFonts w:cstheme="minorHAnsi"/>
              </w:rPr>
              <w:t>o</w:t>
            </w:r>
            <w:r w:rsidR="005669ED">
              <w:rPr>
                <w:rFonts w:cstheme="minorHAnsi"/>
              </w:rPr>
              <w:t xml:space="preserve"> </w:t>
            </w:r>
            <w:r w:rsidR="00D94D2B">
              <w:rPr>
                <w:rFonts w:cstheme="minorHAnsi"/>
              </w:rPr>
              <w:t>7</w:t>
            </w:r>
            <w:r w:rsidR="00180EE5"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 xml:space="preserve">doporučení </w:t>
            </w:r>
            <w:r w:rsidR="00180EE5">
              <w:rPr>
                <w:rFonts w:cstheme="minorHAnsi"/>
              </w:rPr>
              <w:t>pro</w:t>
            </w:r>
            <w:r w:rsidR="005669ED">
              <w:rPr>
                <w:rFonts w:cstheme="minorHAnsi"/>
              </w:rPr>
              <w:t xml:space="preserve"> </w:t>
            </w:r>
            <w:r w:rsidR="0065285B">
              <w:rPr>
                <w:rFonts w:cstheme="minorHAnsi"/>
              </w:rPr>
              <w:t>z</w:t>
            </w:r>
            <w:r w:rsidR="00180EE5">
              <w:rPr>
                <w:rFonts w:cstheme="minorHAnsi"/>
              </w:rPr>
              <w:t>lep</w:t>
            </w:r>
            <w:r w:rsidR="0065285B">
              <w:rPr>
                <w:rFonts w:cstheme="minorHAnsi"/>
              </w:rPr>
              <w:t xml:space="preserve">šení </w:t>
            </w:r>
            <w:r w:rsidR="00D94D2B">
              <w:rPr>
                <w:rFonts w:cstheme="minorHAnsi"/>
              </w:rPr>
              <w:t>WLB</w:t>
            </w:r>
            <w:r w:rsidR="0065285B">
              <w:rPr>
                <w:rFonts w:cstheme="minorHAnsi"/>
              </w:rPr>
              <w:t xml:space="preserve"> firmy</w:t>
            </w:r>
            <w:r w:rsidR="00D94D2B">
              <w:rPr>
                <w:rFonts w:cstheme="minorHAnsi"/>
              </w:rPr>
              <w:t xml:space="preserve"> SCG</w:t>
            </w:r>
            <w:r w:rsidR="0065285B">
              <w:rPr>
                <w:rFonts w:cstheme="minorHAnsi"/>
              </w:rPr>
              <w:t>.</w:t>
            </w:r>
            <w:r w:rsidR="005669ED">
              <w:rPr>
                <w:rFonts w:cstheme="minorHAnsi"/>
              </w:rPr>
              <w:t xml:space="preserve"> U jednotlivých </w:t>
            </w:r>
            <w:r w:rsidR="0004102D">
              <w:rPr>
                <w:rFonts w:cstheme="minorHAnsi"/>
              </w:rPr>
              <w:t xml:space="preserve">doporučení </w:t>
            </w:r>
            <w:r w:rsidR="005669ED">
              <w:rPr>
                <w:rFonts w:cstheme="minorHAnsi"/>
              </w:rPr>
              <w:t>jsou stanoveny podmínky potřebné pro jejich realizaci</w:t>
            </w:r>
            <w:r w:rsidR="0004102D">
              <w:rPr>
                <w:rFonts w:cstheme="minorHAnsi"/>
              </w:rPr>
              <w:t>,</w:t>
            </w:r>
            <w:r w:rsidR="005669ED">
              <w:rPr>
                <w:rFonts w:cstheme="minorHAnsi"/>
              </w:rPr>
              <w:t xml:space="preserve"> a </w:t>
            </w:r>
            <w:r w:rsidR="0045239E">
              <w:rPr>
                <w:rFonts w:cstheme="minorHAnsi"/>
              </w:rPr>
              <w:t xml:space="preserve">je </w:t>
            </w:r>
            <w:r w:rsidR="005669ED">
              <w:rPr>
                <w:rFonts w:cstheme="minorHAnsi"/>
              </w:rPr>
              <w:t xml:space="preserve">uvedena také předpokládaná </w:t>
            </w:r>
            <w:r w:rsidR="0045239E">
              <w:rPr>
                <w:rFonts w:cstheme="minorHAnsi"/>
              </w:rPr>
              <w:t xml:space="preserve">finanční </w:t>
            </w:r>
            <w:r w:rsidR="005669ED">
              <w:rPr>
                <w:rFonts w:cstheme="minorHAnsi"/>
              </w:rPr>
              <w:t xml:space="preserve">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 xml:space="preserve">realizaci. </w:t>
            </w:r>
            <w:r w:rsidR="001A7D07">
              <w:rPr>
                <w:rFonts w:cstheme="minorHAnsi"/>
              </w:rPr>
              <w:t>Cíle práce byly kvalitně splněny.</w:t>
            </w:r>
            <w:r>
              <w:rPr>
                <w:rFonts w:cstheme="minorHAnsi"/>
              </w:rPr>
              <w:t xml:space="preserve">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E3CFC47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</w:p>
          <w:p w14:paraId="3A9E3493" w14:textId="77777777" w:rsidR="003E20D8" w:rsidRDefault="003E20D8" w:rsidP="000C7D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 w:rsidR="00C62DBF">
              <w:rPr>
                <w:rFonts w:cstheme="minorHAnsi"/>
              </w:rPr>
              <w:t xml:space="preserve">Seznam použité literatury </w:t>
            </w:r>
            <w:r>
              <w:rPr>
                <w:rFonts w:cstheme="minorHAnsi"/>
              </w:rPr>
              <w:t xml:space="preserve">nejsou uvedeny některé zdroje citované v textu BP. </w:t>
            </w:r>
          </w:p>
          <w:p w14:paraId="733D2485" w14:textId="6253BE59" w:rsidR="000C7D04" w:rsidRDefault="003E20D8" w:rsidP="000C7D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Nemyslím, že zdroj Wikimedia Commons (Obr. 2, str. 14) je vhodný/důvěryhodný pro použití v BP (odborná kvalifikační práce).</w:t>
            </w:r>
            <w:r w:rsidR="00C62DBF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08FFFF" w:rsidR="009C7318" w:rsidRDefault="00C62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74517EC" w14:textId="77777777" w:rsidR="00F92C79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  <w:p w14:paraId="4FC68188" w14:textId="28301291" w:rsidR="00AD772A" w:rsidRPr="000E094A" w:rsidRDefault="00AD77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00B15EF1" w14:textId="73B9B79D" w:rsidR="0024258E" w:rsidRPr="00510D4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E89023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5A3F4BFE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0ADA0007" w14:textId="5184EF7D" w:rsidR="000C7D04" w:rsidRPr="00B14CFC" w:rsidRDefault="009C7318" w:rsidP="00B14CFC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94E8E9D" w14:textId="711F11C6" w:rsidR="00972DAB" w:rsidRPr="00972DAB" w:rsidRDefault="00972DAB" w:rsidP="00972DA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</w:t>
      </w:r>
      <w:r w:rsidR="00342691">
        <w:rPr>
          <w:rFonts w:cstheme="minorHAnsi"/>
        </w:rPr>
        <w:t>K</w:t>
      </w:r>
      <w:r>
        <w:rPr>
          <w:rFonts w:cstheme="minorHAnsi"/>
        </w:rPr>
        <w:t xml:space="preserve">ap. </w:t>
      </w:r>
      <w:r w:rsidR="00AF5F6B">
        <w:rPr>
          <w:rFonts w:cstheme="minorHAnsi"/>
        </w:rPr>
        <w:t>6</w:t>
      </w:r>
      <w:r w:rsidR="00342691">
        <w:rPr>
          <w:rFonts w:cstheme="minorHAnsi"/>
        </w:rPr>
        <w:t xml:space="preserve"> (Analýza současného stavu WLB)</w:t>
      </w:r>
      <w:r>
        <w:rPr>
          <w:rFonts w:cstheme="minorHAnsi"/>
        </w:rPr>
        <w:t xml:space="preserve">, na str. </w:t>
      </w:r>
      <w:r w:rsidR="00342691">
        <w:rPr>
          <w:rFonts w:cstheme="minorHAnsi"/>
        </w:rPr>
        <w:t>42,</w:t>
      </w:r>
      <w:r>
        <w:rPr>
          <w:rFonts w:cstheme="minorHAnsi"/>
        </w:rPr>
        <w:t xml:space="preserve"> uvádíte</w:t>
      </w:r>
      <w:r w:rsidR="00342691">
        <w:rPr>
          <w:rFonts w:cstheme="minorHAnsi"/>
        </w:rPr>
        <w:t xml:space="preserve"> výzkumnou otázku pro praktickou část BP, myslím, že by bylo vhodné/logické uvést tuto výzkumnou otázku v závěru Kap. 4 (Souhrn teoretických poznatků), co o tom soudíte?</w:t>
      </w:r>
      <w:r>
        <w:rPr>
          <w:rFonts w:cstheme="minorHAnsi"/>
        </w:rPr>
        <w:t xml:space="preserve">   </w:t>
      </w:r>
    </w:p>
    <w:p w14:paraId="3BE12AF8" w14:textId="1C83509D" w:rsidR="0056488D" w:rsidRPr="007D7979" w:rsidRDefault="00342691" w:rsidP="000C7D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 8.1 (str. 47) uvádíte v souvislosti s počtem respondentů dotazníkového šetření tři různá čísla 134, 138 a 140, proč, které z těchto čísel je správné?</w:t>
      </w:r>
    </w:p>
    <w:p w14:paraId="73935082" w14:textId="4AB4929B" w:rsidR="000C7D04" w:rsidRDefault="000C7D04" w:rsidP="000C7D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</w:t>
      </w:r>
      <w:r w:rsidR="0056488D">
        <w:rPr>
          <w:rFonts w:cstheme="minorHAnsi"/>
        </w:rPr>
        <w:t>é</w:t>
      </w:r>
      <w:r>
        <w:rPr>
          <w:rFonts w:cstheme="minorHAnsi"/>
        </w:rPr>
        <w:t xml:space="preserve"> </w:t>
      </w:r>
      <w:r w:rsidR="0056488D">
        <w:rPr>
          <w:rFonts w:cstheme="minorHAnsi"/>
        </w:rPr>
        <w:t>z </w:t>
      </w:r>
      <w:r>
        <w:rPr>
          <w:rFonts w:cstheme="minorHAnsi"/>
        </w:rPr>
        <w:t>navrho</w:t>
      </w:r>
      <w:r w:rsidR="0056488D">
        <w:rPr>
          <w:rFonts w:cstheme="minorHAnsi"/>
        </w:rPr>
        <w:t>vaných doporučení pro zlepšení</w:t>
      </w:r>
      <w:r w:rsidR="00342691">
        <w:rPr>
          <w:rFonts w:cstheme="minorHAnsi"/>
        </w:rPr>
        <w:t xml:space="preserve"> WLB</w:t>
      </w:r>
      <w:r>
        <w:rPr>
          <w:rFonts w:cstheme="minorHAnsi"/>
        </w:rPr>
        <w:t xml:space="preserve"> má podle vašeho názoru největší (anebo nejmenší) naději na realizaci ve</w:t>
      </w:r>
      <w:r w:rsidR="0056488D">
        <w:rPr>
          <w:rFonts w:cstheme="minorHAnsi"/>
        </w:rPr>
        <w:t xml:space="preserve"> společnosti</w:t>
      </w:r>
      <w:r w:rsidR="00342691">
        <w:rPr>
          <w:rFonts w:cstheme="minorHAnsi"/>
        </w:rPr>
        <w:t xml:space="preserve"> SCG</w:t>
      </w:r>
      <w:r>
        <w:rPr>
          <w:rFonts w:cstheme="minorHAnsi"/>
        </w:rPr>
        <w:t xml:space="preserve"> a proč?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DEF0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D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D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3F7F667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DA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89742">
    <w:abstractNumId w:val="0"/>
  </w:num>
  <w:num w:numId="2" w16cid:durableId="516699944">
    <w:abstractNumId w:val="3"/>
  </w:num>
  <w:num w:numId="3" w16cid:durableId="435567425">
    <w:abstractNumId w:val="2"/>
  </w:num>
  <w:num w:numId="4" w16cid:durableId="834800502">
    <w:abstractNumId w:val="1"/>
  </w:num>
  <w:num w:numId="5" w16cid:durableId="49211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FF6"/>
    <w:rsid w:val="00025BF3"/>
    <w:rsid w:val="0004102D"/>
    <w:rsid w:val="00046538"/>
    <w:rsid w:val="000A7B51"/>
    <w:rsid w:val="000B190E"/>
    <w:rsid w:val="000C7D04"/>
    <w:rsid w:val="000E094A"/>
    <w:rsid w:val="0010533B"/>
    <w:rsid w:val="00136B02"/>
    <w:rsid w:val="00160D94"/>
    <w:rsid w:val="00180EE5"/>
    <w:rsid w:val="001A4C6A"/>
    <w:rsid w:val="001A7D07"/>
    <w:rsid w:val="0024258E"/>
    <w:rsid w:val="002574FE"/>
    <w:rsid w:val="0029651C"/>
    <w:rsid w:val="002F5291"/>
    <w:rsid w:val="00342525"/>
    <w:rsid w:val="00342691"/>
    <w:rsid w:val="00350819"/>
    <w:rsid w:val="00373BE9"/>
    <w:rsid w:val="003E20D8"/>
    <w:rsid w:val="00415C0A"/>
    <w:rsid w:val="00445CFA"/>
    <w:rsid w:val="0045239E"/>
    <w:rsid w:val="00474BC1"/>
    <w:rsid w:val="00475E41"/>
    <w:rsid w:val="004D378C"/>
    <w:rsid w:val="004F3D80"/>
    <w:rsid w:val="00510D46"/>
    <w:rsid w:val="005132D1"/>
    <w:rsid w:val="0056488D"/>
    <w:rsid w:val="005669ED"/>
    <w:rsid w:val="00577EC5"/>
    <w:rsid w:val="0059493B"/>
    <w:rsid w:val="005A3B4A"/>
    <w:rsid w:val="005A7CB8"/>
    <w:rsid w:val="005C4ACA"/>
    <w:rsid w:val="005E44B6"/>
    <w:rsid w:val="0060726E"/>
    <w:rsid w:val="006279E8"/>
    <w:rsid w:val="00642CD3"/>
    <w:rsid w:val="0065285B"/>
    <w:rsid w:val="00663EE7"/>
    <w:rsid w:val="0067082B"/>
    <w:rsid w:val="00694399"/>
    <w:rsid w:val="00696931"/>
    <w:rsid w:val="006B0166"/>
    <w:rsid w:val="0073639B"/>
    <w:rsid w:val="007553A6"/>
    <w:rsid w:val="00824C24"/>
    <w:rsid w:val="0085398A"/>
    <w:rsid w:val="00864D77"/>
    <w:rsid w:val="008B781B"/>
    <w:rsid w:val="00921A9E"/>
    <w:rsid w:val="00972DAB"/>
    <w:rsid w:val="00974EA2"/>
    <w:rsid w:val="00977121"/>
    <w:rsid w:val="00987B93"/>
    <w:rsid w:val="009A647C"/>
    <w:rsid w:val="009A6F2C"/>
    <w:rsid w:val="009C322A"/>
    <w:rsid w:val="009C7318"/>
    <w:rsid w:val="009E1B5C"/>
    <w:rsid w:val="00A124F9"/>
    <w:rsid w:val="00A12A8B"/>
    <w:rsid w:val="00A3704E"/>
    <w:rsid w:val="00A40E93"/>
    <w:rsid w:val="00A7527E"/>
    <w:rsid w:val="00AD772A"/>
    <w:rsid w:val="00AF57DF"/>
    <w:rsid w:val="00AF5F6B"/>
    <w:rsid w:val="00B14451"/>
    <w:rsid w:val="00B14CFC"/>
    <w:rsid w:val="00B609F1"/>
    <w:rsid w:val="00B911B9"/>
    <w:rsid w:val="00BA16DD"/>
    <w:rsid w:val="00C13F72"/>
    <w:rsid w:val="00C62DBF"/>
    <w:rsid w:val="00C7405A"/>
    <w:rsid w:val="00CA34A9"/>
    <w:rsid w:val="00CD12C3"/>
    <w:rsid w:val="00CE55BD"/>
    <w:rsid w:val="00D57691"/>
    <w:rsid w:val="00D94D2B"/>
    <w:rsid w:val="00DC7D52"/>
    <w:rsid w:val="00DE65B5"/>
    <w:rsid w:val="00DF5F5B"/>
    <w:rsid w:val="00E22423"/>
    <w:rsid w:val="00E7633F"/>
    <w:rsid w:val="00E96699"/>
    <w:rsid w:val="00EC0EAF"/>
    <w:rsid w:val="00EF1720"/>
    <w:rsid w:val="00F177CB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3</cp:revision>
  <cp:lastPrinted>2022-03-14T11:55:00Z</cp:lastPrinted>
  <dcterms:created xsi:type="dcterms:W3CDTF">2023-05-31T19:25:00Z</dcterms:created>
  <dcterms:modified xsi:type="dcterms:W3CDTF">2023-05-31T19:49:00Z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