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D9D3F" w14:textId="77777777" w:rsidR="00F65CFC" w:rsidRPr="00694399" w:rsidRDefault="00F65CFC" w:rsidP="00F65CFC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02163DDA" w14:textId="77777777" w:rsidR="00F65CFC" w:rsidRDefault="00F65CFC" w:rsidP="00F65CFC">
      <w:pPr>
        <w:pStyle w:val="Default"/>
      </w:pPr>
    </w:p>
    <w:p w14:paraId="2A4F7E02" w14:textId="77777777" w:rsidR="00F65CFC" w:rsidRDefault="00F65CFC" w:rsidP="00F65CFC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>
        <w:rPr>
          <w:rFonts w:asciiTheme="minorHAnsi" w:hAnsiTheme="minorHAnsi" w:cstheme="minorHAnsi"/>
          <w:sz w:val="22"/>
          <w:szCs w:val="22"/>
        </w:rPr>
        <w:t>Alena Foitlová</w:t>
      </w:r>
    </w:p>
    <w:p w14:paraId="46A1D3D7" w14:textId="77777777" w:rsidR="00F65CFC" w:rsidRDefault="00F65CFC" w:rsidP="00F65CFC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Ing. Ludmila Kozubíková, Ph.D.</w:t>
      </w:r>
    </w:p>
    <w:p w14:paraId="4948CA07" w14:textId="77777777" w:rsidR="00F65CFC" w:rsidRDefault="00F65CFC" w:rsidP="00F65CFC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Dopady pandemie Covid-19 na podnikání vybrané firmy z oblasti zpracovatelského průmyslu</w:t>
      </w:r>
    </w:p>
    <w:p w14:paraId="087B501A" w14:textId="77777777" w:rsidR="00F65CFC" w:rsidRPr="009C322A" w:rsidRDefault="00F65CFC" w:rsidP="00F65CFC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BE47E8582953459DB8C42292EAACA322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7DBCBBF3" w14:textId="77777777" w:rsidR="00F65CFC" w:rsidRPr="0097798F" w:rsidRDefault="00F65CFC" w:rsidP="00F65CFC">
      <w:pPr>
        <w:spacing w:after="0" w:line="240" w:lineRule="auto"/>
        <w:jc w:val="both"/>
        <w:rPr>
          <w:rFonts w:cstheme="minorHAnsi"/>
          <w:sz w:val="20"/>
        </w:rPr>
      </w:pPr>
    </w:p>
    <w:p w14:paraId="4C83568F" w14:textId="77777777" w:rsidR="00F65CFC" w:rsidRPr="006C4198" w:rsidRDefault="00F65CFC" w:rsidP="00F65CFC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59C7A66" w14:textId="77777777" w:rsidR="00F65CFC" w:rsidRDefault="00F65CFC" w:rsidP="00F65CF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3F107BB6" w14:textId="77777777" w:rsidR="00F65CFC" w:rsidRDefault="00F65CFC" w:rsidP="00F65CF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666DB17" w14:textId="77777777" w:rsidR="00F65CFC" w:rsidRDefault="00F65CFC" w:rsidP="00F65CFC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62F009B9" w14:textId="77777777" w:rsidR="00F65CFC" w:rsidRDefault="00F65CFC" w:rsidP="00F65CFC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DB1EE87" w14:textId="77777777" w:rsidR="00F65CFC" w:rsidRDefault="00F65CFC" w:rsidP="00F65CFC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F65CFC" w14:paraId="2AC1D0AB" w14:textId="77777777" w:rsidTr="00086F8E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186F3C" w14:textId="77777777" w:rsidR="00F65CFC" w:rsidRDefault="00F65CFC" w:rsidP="00086F8E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1. </w:t>
            </w:r>
            <w:r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placeholder>
              <w:docPart w:val="1293026D760E4F5293C13DF533EAFC67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A70217F" w14:textId="6120A27E" w:rsidR="00F65CFC" w:rsidRDefault="00217E21" w:rsidP="00086F8E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65CFC" w14:paraId="2C480FC2" w14:textId="77777777" w:rsidTr="00086F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EE731" w14:textId="3F2789F7" w:rsidR="00F65CFC" w:rsidRPr="000E094A" w:rsidRDefault="00F65CFC" w:rsidP="00086F8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Hlavn</w:t>
            </w:r>
            <w:r w:rsidR="00217E21">
              <w:rPr>
                <w:rFonts w:cstheme="minorHAnsi"/>
                <w:i/>
                <w:sz w:val="20"/>
              </w:rPr>
              <w:t>í i vedlejší cíle práce jsou srozumit</w:t>
            </w:r>
            <w:r>
              <w:rPr>
                <w:rFonts w:cstheme="minorHAnsi"/>
                <w:i/>
                <w:sz w:val="20"/>
              </w:rPr>
              <w:t>elně formulov</w:t>
            </w:r>
            <w:r w:rsidR="00217E21">
              <w:rPr>
                <w:rFonts w:cstheme="minorHAnsi"/>
                <w:i/>
                <w:sz w:val="20"/>
              </w:rPr>
              <w:t>ány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217E21">
              <w:rPr>
                <w:rFonts w:cstheme="minorHAnsi"/>
                <w:i/>
                <w:sz w:val="20"/>
              </w:rPr>
              <w:t>V návaznosti na vytyčené cíle byly vymezeny m</w:t>
            </w:r>
            <w:r>
              <w:rPr>
                <w:rFonts w:cstheme="minorHAnsi"/>
                <w:i/>
                <w:sz w:val="20"/>
              </w:rPr>
              <w:t>etody použité k</w:t>
            </w:r>
            <w:r w:rsidR="00217E21">
              <w:rPr>
                <w:rFonts w:cstheme="minorHAnsi"/>
                <w:i/>
                <w:sz w:val="20"/>
              </w:rPr>
              <w:t> </w:t>
            </w:r>
            <w:r>
              <w:rPr>
                <w:rFonts w:cstheme="minorHAnsi"/>
                <w:i/>
                <w:sz w:val="20"/>
              </w:rPr>
              <w:t>j</w:t>
            </w:r>
            <w:r w:rsidR="00217E21">
              <w:rPr>
                <w:rFonts w:cstheme="minorHAnsi"/>
                <w:i/>
                <w:sz w:val="20"/>
              </w:rPr>
              <w:t>ejich dosažení, a to postupně pro jednotlivé části práce včetně stručného vysvětlení jejich zaměření</w:t>
            </w:r>
            <w:r>
              <w:rPr>
                <w:rFonts w:cstheme="minorHAnsi"/>
                <w:i/>
                <w:sz w:val="20"/>
              </w:rPr>
              <w:t>.</w:t>
            </w:r>
          </w:p>
          <w:p w14:paraId="01A8300D" w14:textId="77777777" w:rsidR="00F65CFC" w:rsidRPr="000E094A" w:rsidRDefault="00F65CFC" w:rsidP="00086F8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F65CFC" w14:paraId="1B0CCD59" w14:textId="77777777" w:rsidTr="00086F8E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913F52" w14:textId="77777777" w:rsidR="00F65CFC" w:rsidRDefault="00F65CFC" w:rsidP="00086F8E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 </w:t>
            </w:r>
            <w:r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placeholder>
              <w:docPart w:val="8DFB39CB4E1040F09EDCB84A67A8B8B5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6371AD2" w14:textId="2680A3FB" w:rsidR="00F65CFC" w:rsidRDefault="00217E21" w:rsidP="00086F8E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65CFC" w14:paraId="34912F1A" w14:textId="77777777" w:rsidTr="00086F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E87C1" w14:textId="24DEEB53" w:rsidR="00F65CFC" w:rsidRPr="008B781B" w:rsidRDefault="00217E21" w:rsidP="00086F8E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prác</w:t>
            </w:r>
            <w:r w:rsidR="00F65CFC">
              <w:rPr>
                <w:rFonts w:cstheme="minorHAnsi"/>
                <w:i/>
                <w:sz w:val="20"/>
              </w:rPr>
              <w:t xml:space="preserve">e je zpracována standardním způsobem, </w:t>
            </w:r>
            <w:r>
              <w:rPr>
                <w:rFonts w:cstheme="minorHAnsi"/>
                <w:i/>
                <w:sz w:val="20"/>
              </w:rPr>
              <w:t xml:space="preserve">bylo využito dostatečné množství </w:t>
            </w:r>
            <w:r w:rsidR="00F65CFC">
              <w:rPr>
                <w:rFonts w:cstheme="minorHAnsi"/>
                <w:i/>
                <w:sz w:val="20"/>
              </w:rPr>
              <w:t>v převažující míře aktuální</w:t>
            </w:r>
            <w:r>
              <w:rPr>
                <w:rFonts w:cstheme="minorHAnsi"/>
                <w:i/>
                <w:sz w:val="20"/>
              </w:rPr>
              <w:t xml:space="preserve">ch zdrojů odpovídajících zaměření teoretické části. Zdroje byly citovány v textu i seznamu zdrojů podle požadované normy. </w:t>
            </w:r>
          </w:p>
          <w:p w14:paraId="1F846130" w14:textId="77777777" w:rsidR="00F65CFC" w:rsidRPr="000E094A" w:rsidRDefault="00F65CFC" w:rsidP="00086F8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F65CFC" w14:paraId="6FD6D8DB" w14:textId="77777777" w:rsidTr="00086F8E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C8C8EB" w14:textId="77777777" w:rsidR="00F65CFC" w:rsidRDefault="00F65CFC" w:rsidP="00086F8E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3. </w:t>
            </w:r>
            <w:r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placeholder>
              <w:docPart w:val="85F5A33A9D494334AF97F9CAA0E91C9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1D0BC5B" w14:textId="1ABD328E" w:rsidR="00F65CFC" w:rsidRDefault="00217E21" w:rsidP="00086F8E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65CFC" w:rsidRPr="000E094A" w14:paraId="6E667326" w14:textId="77777777" w:rsidTr="00086F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A35AF" w14:textId="57340EDB" w:rsidR="00F65CFC" w:rsidRDefault="00F65CFC" w:rsidP="00086F8E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 analytické části práce byly zpracovány výchozí poznatky a hodnoty týkající se seznámení s odvětvím vybrané firmy, jí samotnou a její ekonomickou situací před dopadem pandemie Covid-19</w:t>
            </w:r>
            <w:r w:rsidR="00217E21">
              <w:rPr>
                <w:rFonts w:cstheme="minorHAnsi"/>
                <w:i/>
                <w:sz w:val="20"/>
              </w:rPr>
              <w:t xml:space="preserve"> využitím ekonomických ukazatelů firmy.</w:t>
            </w:r>
          </w:p>
          <w:p w14:paraId="59FA323F" w14:textId="77777777" w:rsidR="00F65CFC" w:rsidRPr="000E094A" w:rsidRDefault="00F65CFC" w:rsidP="00086F8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6B5C77F5" w14:textId="77777777" w:rsidR="00F65CFC" w:rsidRDefault="00F65CFC" w:rsidP="00F65CFC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F65CFC" w14:paraId="42480F90" w14:textId="77777777" w:rsidTr="00086F8E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72D548" w14:textId="77777777" w:rsidR="00F65CFC" w:rsidRDefault="00F65CFC" w:rsidP="00086F8E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4. </w:t>
            </w:r>
            <w:r w:rsidRPr="000E094A">
              <w:rPr>
                <w:rFonts w:cstheme="minorHAnsi"/>
                <w:b/>
              </w:rPr>
              <w:t xml:space="preserve">Praktická část práce – </w:t>
            </w:r>
            <w:r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placeholder>
              <w:docPart w:val="F5C6C8188A4F4169AC7F597F3F5C47D6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16D1EEC" w14:textId="77777777" w:rsidR="00F65CFC" w:rsidRDefault="00F65CFC" w:rsidP="00086F8E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65CFC" w:rsidRPr="000E094A" w14:paraId="3A0E760E" w14:textId="77777777" w:rsidTr="00086F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9DA42" w14:textId="77777777" w:rsidR="00F65CFC" w:rsidRPr="008B781B" w:rsidRDefault="00F65CFC" w:rsidP="00086F8E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řešící části byly zpracovány ekonomické ukazatele po dopadu pandemie Covid-19 s cílem jejich srovnání se situací před tímto obdobím, dále byla provedena analýza makro a mikroprostředí vybrané firmy. Zjištěné výsledky byly srovnány a vyhodnoceny a doplněny vhodným komentářem a doporučením pro firmu i s ohledem na skutečnost významného dopadu dalšího externího vlivu, a to vojenského konfliktu na Ukrajině. </w:t>
            </w:r>
          </w:p>
          <w:p w14:paraId="0086F2BE" w14:textId="77777777" w:rsidR="00F65CFC" w:rsidRPr="000E094A" w:rsidRDefault="00F65CFC" w:rsidP="00086F8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7D46B6" w14:textId="77777777" w:rsidR="00F65CFC" w:rsidRPr="000E094A" w:rsidRDefault="00F65CFC" w:rsidP="00086F8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F65CFC" w14:paraId="383478B4" w14:textId="77777777" w:rsidTr="00086F8E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D3CAEE" w14:textId="77777777" w:rsidR="00F65CFC" w:rsidRDefault="00F65CFC" w:rsidP="00086F8E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  <w:r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placeholder>
              <w:docPart w:val="35D07DFA1CAE4562A5BBFE246E50333C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31CF01D" w14:textId="77777777" w:rsidR="00F65CFC" w:rsidRDefault="00F65CFC" w:rsidP="00086F8E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65CFC" w:rsidRPr="000E094A" w14:paraId="6904415E" w14:textId="77777777" w:rsidTr="00086F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76815" w14:textId="77777777" w:rsidR="00F65CFC" w:rsidRPr="008B781B" w:rsidRDefault="00F65CFC" w:rsidP="00086F8E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Text v práci je logicky provázaný, studentka používala odbornou terminologii, zdroje byly citovány podle požadované normy. Text byl doplněný vhodnými tabulkami, grafy. Nadměrně velké obrázky byly umístěny v přílohách.  </w:t>
            </w:r>
          </w:p>
          <w:p w14:paraId="4730CD89" w14:textId="77777777" w:rsidR="00F65CFC" w:rsidRPr="000E094A" w:rsidRDefault="00F65CFC" w:rsidP="00086F8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D34433C" w14:textId="77777777" w:rsidR="00F65CFC" w:rsidRPr="000E094A" w:rsidRDefault="00F65CFC" w:rsidP="00086F8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634C948E" w14:textId="77777777" w:rsidR="00F65CFC" w:rsidRDefault="00F65CFC" w:rsidP="00F65CFC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F65CFC" w14:paraId="72744905" w14:textId="77777777" w:rsidTr="00086F8E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EBEA86" w14:textId="77777777" w:rsidR="00F65CFC" w:rsidRDefault="00F65CFC" w:rsidP="00086F8E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placeholder>
              <w:docPart w:val="89109441266947D19E3BCB165E58181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490CF79" w14:textId="756E7DBD" w:rsidR="00F65CFC" w:rsidRDefault="00830ABE" w:rsidP="00086F8E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65CFC" w:rsidRPr="000E094A" w14:paraId="24158CBA" w14:textId="77777777" w:rsidTr="00086F8E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22C97" w14:textId="35BE1E6F" w:rsidR="00F65CFC" w:rsidRPr="000E094A" w:rsidRDefault="00217E21" w:rsidP="00086F8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Předkládaná bakalářská práce svým zaměřením, </w:t>
            </w:r>
            <w:r w:rsidR="00830ABE">
              <w:rPr>
                <w:rFonts w:cstheme="minorHAnsi"/>
              </w:rPr>
              <w:t>způsobem zpracování odpovídá požadavkům na ni kladeným. Studentka při jejím zpracování postupovala samostatně, využívala konzultací, svá zjištění a návrhy konfrontovala také s vedením firmy s cílem najít relativně nejlepší řešení. Splnění cíle práce nebylo možné izolovat od dalšího významného externího faktoru (války na Ukrajině), který se ekonomické situace firmy také dotkl. Práci doporučuji k obhajobě.</w:t>
            </w:r>
          </w:p>
        </w:tc>
      </w:tr>
    </w:tbl>
    <w:bookmarkEnd w:id="0"/>
    <w:p w14:paraId="69C47663" w14:textId="77777777" w:rsidR="00F65CFC" w:rsidRPr="00E22423" w:rsidRDefault="00F65CFC" w:rsidP="00F65CFC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30FEA45C" w14:textId="77777777" w:rsidR="00F65CFC" w:rsidRDefault="00F65CFC" w:rsidP="00F65CFC">
      <w:pPr>
        <w:jc w:val="both"/>
        <w:rPr>
          <w:rFonts w:cstheme="minorHAnsi"/>
        </w:rPr>
      </w:pPr>
    </w:p>
    <w:p w14:paraId="33F42295" w14:textId="77777777" w:rsidR="00F65CFC" w:rsidRDefault="00F65CFC" w:rsidP="00F65CFC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>
        <w:rPr>
          <w:rFonts w:cstheme="minorHAnsi"/>
          <w:b/>
        </w:rPr>
        <w:t>:</w:t>
      </w:r>
    </w:p>
    <w:p w14:paraId="37DF7AB5" w14:textId="29E30D46" w:rsidR="00F65CFC" w:rsidRDefault="00F65CFC" w:rsidP="00F65CFC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Která z navrhovaný opatření považujete za nejvíce efektivní?</w:t>
      </w:r>
    </w:p>
    <w:p w14:paraId="0680F872" w14:textId="254EC79E" w:rsidR="00217E21" w:rsidRDefault="00217E21" w:rsidP="00F65CFC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jaké fázi je řešení dopadu krachu </w:t>
      </w:r>
      <w:proofErr w:type="spellStart"/>
      <w:r>
        <w:rPr>
          <w:rFonts w:cstheme="minorHAnsi"/>
        </w:rPr>
        <w:t>Sberbank</w:t>
      </w:r>
      <w:proofErr w:type="spellEnd"/>
      <w:r>
        <w:rPr>
          <w:rFonts w:cstheme="minorHAnsi"/>
        </w:rPr>
        <w:t>?</w:t>
      </w:r>
    </w:p>
    <w:p w14:paraId="13733DA9" w14:textId="77777777" w:rsidR="00F65CFC" w:rsidRDefault="00F65CFC" w:rsidP="00F65CFC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7112FF2" w14:textId="77777777" w:rsidR="00F65CFC" w:rsidRPr="005C4ACA" w:rsidRDefault="00F65CFC" w:rsidP="00F65CFC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79692F8D" w14:textId="77777777" w:rsidR="00F65CFC" w:rsidRDefault="00F65CFC" w:rsidP="00F65CFC">
      <w:pPr>
        <w:jc w:val="both"/>
        <w:rPr>
          <w:rFonts w:cstheme="minorHAnsi"/>
        </w:rPr>
      </w:pPr>
    </w:p>
    <w:p w14:paraId="53522FDA" w14:textId="77777777" w:rsidR="00F65CFC" w:rsidRDefault="00F65CFC" w:rsidP="00F65CFC">
      <w:pPr>
        <w:jc w:val="both"/>
        <w:rPr>
          <w:rFonts w:cstheme="minorHAnsi"/>
        </w:rPr>
      </w:pPr>
    </w:p>
    <w:p w14:paraId="1302B350" w14:textId="77777777" w:rsidR="00F65CFC" w:rsidRDefault="00F65CFC" w:rsidP="00F65CFC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placeholder>
            <w:docPart w:val="93E9208D42F445E4BE18CBD07ED72D54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placeholder>
            <w:docPart w:val="936EA81D9C374B979CED4FA40B64CD59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>
            <w:rPr>
              <w:rFonts w:cstheme="minorHAnsi"/>
              <w:b/>
            </w:rPr>
            <w:t>doporučuji</w:t>
          </w:r>
        </w:sdtContent>
      </w:sdt>
      <w:r>
        <w:t xml:space="preserve"> k obhajobě. </w:t>
      </w:r>
    </w:p>
    <w:p w14:paraId="69A5B3DD" w14:textId="77777777" w:rsidR="00F65CFC" w:rsidRDefault="00F65CFC" w:rsidP="00F65CFC">
      <w:pPr>
        <w:jc w:val="both"/>
        <w:rPr>
          <w:rFonts w:cstheme="minorHAnsi"/>
        </w:rPr>
      </w:pPr>
    </w:p>
    <w:p w14:paraId="14F22125" w14:textId="77777777" w:rsidR="00F65CFC" w:rsidRDefault="00F65CFC" w:rsidP="00F65CFC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placeholder>
            <w:docPart w:val="083CE9CAC9DC48C1862925531083AD6A"/>
          </w:placeholder>
          <w:comboBox>
            <w:listItem w:displayText="je" w:value="je"/>
            <w:listItem w:displayText="není" w:value="není"/>
          </w:comboBox>
        </w:sdtPr>
        <w:sdtEndPr/>
        <w:sdtContent>
          <w:r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27EE4596" w14:textId="77777777" w:rsidR="00F65CFC" w:rsidRDefault="00F65CFC" w:rsidP="00F65CFC">
      <w:pPr>
        <w:jc w:val="both"/>
        <w:rPr>
          <w:rFonts w:cstheme="minorHAnsi"/>
        </w:rPr>
      </w:pPr>
    </w:p>
    <w:p w14:paraId="7AF0475B" w14:textId="77777777" w:rsidR="00F65CFC" w:rsidRDefault="00F65CFC" w:rsidP="00F65CFC">
      <w:pPr>
        <w:jc w:val="both"/>
        <w:rPr>
          <w:rFonts w:cstheme="minorHAnsi"/>
        </w:rPr>
      </w:pPr>
    </w:p>
    <w:p w14:paraId="6EEE7347" w14:textId="77777777" w:rsidR="00F65CFC" w:rsidRDefault="00F65CFC" w:rsidP="00F65CFC">
      <w:pPr>
        <w:jc w:val="both"/>
        <w:rPr>
          <w:rFonts w:cstheme="minorHAnsi"/>
        </w:rPr>
      </w:pPr>
    </w:p>
    <w:p w14:paraId="4CC9697F" w14:textId="54EA9262" w:rsidR="00F65CFC" w:rsidRDefault="00F65CFC" w:rsidP="00F65CFC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 xml:space="preserve">Datum </w:t>
      </w:r>
      <w:sdt>
        <w:sdtPr>
          <w:rPr>
            <w:rFonts w:cstheme="minorHAnsi"/>
          </w:rPr>
          <w:alias w:val="datum"/>
          <w:tag w:val="datum"/>
          <w:id w:val="-2115436557"/>
          <w:placeholder>
            <w:docPart w:val="155797A48789408D9F9FDE012AB54E23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B0587">
            <w:rPr>
              <w:rFonts w:cstheme="minorHAnsi"/>
            </w:rPr>
            <w:t>30.05.2023</w:t>
          </w:r>
        </w:sdtContent>
      </w:sdt>
      <w:r>
        <w:rPr>
          <w:rFonts w:cstheme="minorHAnsi"/>
        </w:rPr>
        <w:tab/>
      </w:r>
    </w:p>
    <w:p w14:paraId="65E10CF8" w14:textId="77777777" w:rsidR="00F65CFC" w:rsidRPr="000E094A" w:rsidRDefault="00F65CFC" w:rsidP="00F65CFC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  <w:t>Podpis vedoucího BP</w:t>
      </w:r>
    </w:p>
    <w:p w14:paraId="05BB6C26" w14:textId="77777777" w:rsidR="002A5DCC" w:rsidRDefault="006B0587"/>
    <w:sectPr w:rsidR="002A5DCC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06998" w14:textId="77777777" w:rsidR="00000000" w:rsidRDefault="006B0587">
      <w:pPr>
        <w:spacing w:after="0" w:line="240" w:lineRule="auto"/>
      </w:pPr>
      <w:r>
        <w:separator/>
      </w:r>
    </w:p>
  </w:endnote>
  <w:endnote w:type="continuationSeparator" w:id="0">
    <w:p w14:paraId="66C34289" w14:textId="77777777" w:rsidR="00000000" w:rsidRDefault="006B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BF4B6" w14:textId="77777777" w:rsidR="00000000" w:rsidRDefault="006B0587">
      <w:pPr>
        <w:spacing w:after="0" w:line="240" w:lineRule="auto"/>
      </w:pPr>
      <w:r>
        <w:separator/>
      </w:r>
    </w:p>
  </w:footnote>
  <w:footnote w:type="continuationSeparator" w:id="0">
    <w:p w14:paraId="17A02A5B" w14:textId="77777777" w:rsidR="00000000" w:rsidRDefault="006B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4AE7" w14:textId="77777777" w:rsidR="00CD12C3" w:rsidRDefault="00830ABE" w:rsidP="00A40E93">
    <w:pPr>
      <w:pStyle w:val="Zhlav"/>
      <w:jc w:val="center"/>
    </w:pPr>
    <w:r>
      <w:rPr>
        <w:noProof/>
      </w:rPr>
      <w:drawing>
        <wp:inline distT="0" distB="0" distL="0" distR="0" wp14:anchorId="12175097" wp14:editId="237B5A11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FC"/>
    <w:rsid w:val="00217E21"/>
    <w:rsid w:val="006B0587"/>
    <w:rsid w:val="00830ABE"/>
    <w:rsid w:val="00D62D41"/>
    <w:rsid w:val="00E07097"/>
    <w:rsid w:val="00F6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6997"/>
  <w15:chartTrackingRefBased/>
  <w15:docId w15:val="{7FE03699-4CAB-45DF-9082-27D3F79C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5C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5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5CFC"/>
  </w:style>
  <w:style w:type="paragraph" w:customStyle="1" w:styleId="Default">
    <w:name w:val="Default"/>
    <w:rsid w:val="00F65C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6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5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47E8582953459DB8C42292EAACA3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41C48-24CB-4C04-B7A7-9870F79017D7}"/>
      </w:docPartPr>
      <w:docPartBody>
        <w:p w:rsidR="00100BE8" w:rsidRDefault="005369FE" w:rsidP="005369FE">
          <w:pPr>
            <w:pStyle w:val="BE47E8582953459DB8C42292EAACA32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1293026D760E4F5293C13DF533EAFC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A1ABD-ABBC-4AAB-B18E-C9F8AE257E1F}"/>
      </w:docPartPr>
      <w:docPartBody>
        <w:p w:rsidR="00100BE8" w:rsidRDefault="005369FE" w:rsidP="005369FE">
          <w:pPr>
            <w:pStyle w:val="1293026D760E4F5293C13DF533EAFC67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DFB39CB4E1040F09EDCB84A67A8B8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20E5E-4F50-4936-99E4-B7A00E782C6F}"/>
      </w:docPartPr>
      <w:docPartBody>
        <w:p w:rsidR="00100BE8" w:rsidRDefault="005369FE" w:rsidP="005369FE">
          <w:pPr>
            <w:pStyle w:val="8DFB39CB4E1040F09EDCB84A67A8B8B5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5F5A33A9D494334AF97F9CAA0E91C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E5A16-AB4C-4331-A305-EC0792B43275}"/>
      </w:docPartPr>
      <w:docPartBody>
        <w:p w:rsidR="00100BE8" w:rsidRDefault="005369FE" w:rsidP="005369FE">
          <w:pPr>
            <w:pStyle w:val="85F5A33A9D494334AF97F9CAA0E91C9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5C6C8188A4F4169AC7F597F3F5C47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E0CBF-38C9-4FB0-910B-7D9E94DEF0D0}"/>
      </w:docPartPr>
      <w:docPartBody>
        <w:p w:rsidR="00100BE8" w:rsidRDefault="005369FE" w:rsidP="005369FE">
          <w:pPr>
            <w:pStyle w:val="F5C6C8188A4F4169AC7F597F3F5C47D6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35D07DFA1CAE4562A5BBFE246E503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5576AA-3B91-4D4B-BCB2-7449DCADD77F}"/>
      </w:docPartPr>
      <w:docPartBody>
        <w:p w:rsidR="00100BE8" w:rsidRDefault="005369FE" w:rsidP="005369FE">
          <w:pPr>
            <w:pStyle w:val="35D07DFA1CAE4562A5BBFE246E50333C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9109441266947D19E3BCB165E5818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9359CC-CDA4-421D-960E-1DC1BE8C9D7B}"/>
      </w:docPartPr>
      <w:docPartBody>
        <w:p w:rsidR="00100BE8" w:rsidRDefault="005369FE" w:rsidP="005369FE">
          <w:pPr>
            <w:pStyle w:val="89109441266947D19E3BCB165E58181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93E9208D42F445E4BE18CBD07ED72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C83CCA-C837-460A-9649-A85BF286DD76}"/>
      </w:docPartPr>
      <w:docPartBody>
        <w:p w:rsidR="00100BE8" w:rsidRDefault="005369FE" w:rsidP="005369FE">
          <w:pPr>
            <w:pStyle w:val="93E9208D42F445E4BE18CBD07ED72D5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936EA81D9C374B979CED4FA40B64C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840D8C-EF66-498C-87AC-E1D12F7B51A5}"/>
      </w:docPartPr>
      <w:docPartBody>
        <w:p w:rsidR="00100BE8" w:rsidRDefault="005369FE" w:rsidP="005369FE">
          <w:pPr>
            <w:pStyle w:val="936EA81D9C374B979CED4FA40B64CD5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83CE9CAC9DC48C1862925531083AD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69A500-93A7-41A6-8DD6-2D698E62AEBE}"/>
      </w:docPartPr>
      <w:docPartBody>
        <w:p w:rsidR="00100BE8" w:rsidRDefault="005369FE" w:rsidP="005369FE">
          <w:pPr>
            <w:pStyle w:val="083CE9CAC9DC48C1862925531083AD6A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155797A48789408D9F9FDE012AB54E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C6146C-982E-4314-8EA7-90E17B963136}"/>
      </w:docPartPr>
      <w:docPartBody>
        <w:p w:rsidR="00100BE8" w:rsidRDefault="005369FE" w:rsidP="005369FE">
          <w:pPr>
            <w:pStyle w:val="155797A48789408D9F9FDE012AB54E23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FE"/>
    <w:rsid w:val="00100BE8"/>
    <w:rsid w:val="0053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69FE"/>
    <w:rPr>
      <w:color w:val="808080"/>
    </w:rPr>
  </w:style>
  <w:style w:type="paragraph" w:customStyle="1" w:styleId="BE47E8582953459DB8C42292EAACA322">
    <w:name w:val="BE47E8582953459DB8C42292EAACA322"/>
    <w:rsid w:val="005369FE"/>
  </w:style>
  <w:style w:type="paragraph" w:customStyle="1" w:styleId="1293026D760E4F5293C13DF533EAFC67">
    <w:name w:val="1293026D760E4F5293C13DF533EAFC67"/>
    <w:rsid w:val="005369FE"/>
  </w:style>
  <w:style w:type="paragraph" w:customStyle="1" w:styleId="8DFB39CB4E1040F09EDCB84A67A8B8B5">
    <w:name w:val="8DFB39CB4E1040F09EDCB84A67A8B8B5"/>
    <w:rsid w:val="005369FE"/>
  </w:style>
  <w:style w:type="paragraph" w:customStyle="1" w:styleId="85F5A33A9D494334AF97F9CAA0E91C94">
    <w:name w:val="85F5A33A9D494334AF97F9CAA0E91C94"/>
    <w:rsid w:val="005369FE"/>
  </w:style>
  <w:style w:type="paragraph" w:customStyle="1" w:styleId="F5C6C8188A4F4169AC7F597F3F5C47D6">
    <w:name w:val="F5C6C8188A4F4169AC7F597F3F5C47D6"/>
    <w:rsid w:val="005369FE"/>
  </w:style>
  <w:style w:type="paragraph" w:customStyle="1" w:styleId="35D07DFA1CAE4562A5BBFE246E50333C">
    <w:name w:val="35D07DFA1CAE4562A5BBFE246E50333C"/>
    <w:rsid w:val="005369FE"/>
  </w:style>
  <w:style w:type="paragraph" w:customStyle="1" w:styleId="89109441266947D19E3BCB165E58181B">
    <w:name w:val="89109441266947D19E3BCB165E58181B"/>
    <w:rsid w:val="005369FE"/>
  </w:style>
  <w:style w:type="paragraph" w:customStyle="1" w:styleId="93E9208D42F445E4BE18CBD07ED72D54">
    <w:name w:val="93E9208D42F445E4BE18CBD07ED72D54"/>
    <w:rsid w:val="005369FE"/>
  </w:style>
  <w:style w:type="paragraph" w:customStyle="1" w:styleId="936EA81D9C374B979CED4FA40B64CD59">
    <w:name w:val="936EA81D9C374B979CED4FA40B64CD59"/>
    <w:rsid w:val="005369FE"/>
  </w:style>
  <w:style w:type="paragraph" w:customStyle="1" w:styleId="083CE9CAC9DC48C1862925531083AD6A">
    <w:name w:val="083CE9CAC9DC48C1862925531083AD6A"/>
    <w:rsid w:val="005369FE"/>
  </w:style>
  <w:style w:type="paragraph" w:customStyle="1" w:styleId="155797A48789408D9F9FDE012AB54E23">
    <w:name w:val="155797A48789408D9F9FDE012AB54E23"/>
    <w:rsid w:val="005369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aafbe5c352f6dc74147f63e21adf8f88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87e07adae6db39dedc667e96a9aeb2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5B177-A20A-468C-BC74-DF1220C2A268}">
  <ds:schemaRefs>
    <ds:schemaRef ds:uri="http://purl.org/dc/elements/1.1/"/>
    <ds:schemaRef ds:uri="3e70ad48-2dbb-4840-854d-17419981058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2760fc6-0594-407e-87c6-5506db99eec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A5676B-A7C6-4AC3-BD6E-C1A2E0CDE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33458-4A08-4E8D-A242-239842EC1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Kozubíková</dc:creator>
  <cp:keywords/>
  <dc:description/>
  <cp:lastModifiedBy>Ludmila Kozubíková</cp:lastModifiedBy>
  <cp:revision>3</cp:revision>
  <dcterms:created xsi:type="dcterms:W3CDTF">2023-05-25T09:18:00Z</dcterms:created>
  <dcterms:modified xsi:type="dcterms:W3CDTF">2023-05-30T11:25:00Z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