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5"/>
        <w:gridCol w:w="719"/>
        <w:gridCol w:w="2720"/>
        <w:gridCol w:w="507"/>
        <w:gridCol w:w="506"/>
        <w:gridCol w:w="510"/>
        <w:gridCol w:w="510"/>
        <w:gridCol w:w="506"/>
        <w:gridCol w:w="505"/>
      </w:tblGrid>
      <w:tr w:rsidR="00BC7DD0" w:rsidRPr="00D72BC8" w:rsidTr="00BE5E7C">
        <w:tc>
          <w:tcPr>
            <w:tcW w:w="9828" w:type="dxa"/>
            <w:gridSpan w:val="9"/>
          </w:tcPr>
          <w:p w:rsidR="00BC7DD0" w:rsidRPr="00D72BC8" w:rsidRDefault="00BC7DD0" w:rsidP="00BE5E7C">
            <w:pPr>
              <w:jc w:val="center"/>
              <w:rPr>
                <w:lang w:val="en-GB"/>
              </w:rPr>
            </w:pPr>
            <w:r w:rsidRPr="00D72BC8">
              <w:rPr>
                <w:b/>
                <w:lang w:val="en-GB"/>
              </w:rPr>
              <w:t>THESIS REVIEWER´S OPINION</w:t>
            </w:r>
          </w:p>
        </w:tc>
      </w:tr>
      <w:tr w:rsidR="00BC7DD0" w:rsidRPr="00D72BC8" w:rsidTr="00BE5E7C">
        <w:tc>
          <w:tcPr>
            <w:tcW w:w="3348" w:type="dxa"/>
          </w:tcPr>
          <w:p w:rsidR="00BC7DD0" w:rsidRPr="00D72BC8" w:rsidRDefault="00BC7DD0" w:rsidP="00BE5E7C">
            <w:pPr>
              <w:rPr>
                <w:lang w:val="en-GB"/>
              </w:rPr>
            </w:pPr>
            <w:r w:rsidRPr="00D72BC8">
              <w:rPr>
                <w:lang w:val="en-GB"/>
              </w:rPr>
              <w:t xml:space="preserve">Student’s full name </w:t>
            </w:r>
          </w:p>
        </w:tc>
        <w:tc>
          <w:tcPr>
            <w:tcW w:w="6480" w:type="dxa"/>
            <w:gridSpan w:val="8"/>
          </w:tcPr>
          <w:p w:rsidR="00BC7DD0" w:rsidRPr="00D72BC8" w:rsidRDefault="00D3044A" w:rsidP="00BE5E7C">
            <w:pPr>
              <w:rPr>
                <w:lang w:val="en-GB"/>
              </w:rPr>
            </w:pPr>
            <w:r>
              <w:t>Jakub Stoklásek</w:t>
            </w:r>
          </w:p>
        </w:tc>
      </w:tr>
      <w:tr w:rsidR="00BC7DD0" w:rsidRPr="00D72BC8" w:rsidTr="00BE5E7C">
        <w:tc>
          <w:tcPr>
            <w:tcW w:w="3348" w:type="dxa"/>
          </w:tcPr>
          <w:p w:rsidR="00BC7DD0" w:rsidRPr="00D72BC8" w:rsidRDefault="00BC7DD0" w:rsidP="00BE5E7C">
            <w:pPr>
              <w:rPr>
                <w:lang w:val="en-GB"/>
              </w:rPr>
            </w:pPr>
            <w:r w:rsidRPr="00D72BC8">
              <w:rPr>
                <w:lang w:val="en-GB"/>
              </w:rPr>
              <w:t>Thesis title</w:t>
            </w:r>
          </w:p>
        </w:tc>
        <w:tc>
          <w:tcPr>
            <w:tcW w:w="6480" w:type="dxa"/>
            <w:gridSpan w:val="8"/>
          </w:tcPr>
          <w:p w:rsidR="00BC7DD0" w:rsidRPr="00D72BC8" w:rsidRDefault="00D3044A" w:rsidP="00BE5E7C">
            <w:pPr>
              <w:rPr>
                <w:lang w:val="en-GB"/>
              </w:rPr>
            </w:pPr>
            <w:r>
              <w:t>Deindustrialization and the Reinvention of British Industry</w:t>
            </w:r>
          </w:p>
        </w:tc>
      </w:tr>
      <w:tr w:rsidR="00BC7DD0" w:rsidRPr="00D72BC8" w:rsidTr="00BE5E7C">
        <w:tc>
          <w:tcPr>
            <w:tcW w:w="3348" w:type="dxa"/>
          </w:tcPr>
          <w:p w:rsidR="00BC7DD0" w:rsidRPr="00D72BC8" w:rsidRDefault="00BC7DD0" w:rsidP="00BE5E7C">
            <w:pPr>
              <w:rPr>
                <w:lang w:val="en-GB"/>
              </w:rPr>
            </w:pPr>
            <w:r w:rsidRPr="00D72BC8">
              <w:rPr>
                <w:lang w:val="en-GB"/>
              </w:rPr>
              <w:t>Reviewer’s name</w:t>
            </w:r>
          </w:p>
        </w:tc>
        <w:tc>
          <w:tcPr>
            <w:tcW w:w="6480" w:type="dxa"/>
            <w:gridSpan w:val="8"/>
          </w:tcPr>
          <w:p w:rsidR="00BC7DD0" w:rsidRPr="00D72BC8" w:rsidRDefault="00D3044A" w:rsidP="00BE5E7C">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BC7DD0" w:rsidRPr="00D72BC8" w:rsidTr="00BE5E7C">
        <w:tc>
          <w:tcPr>
            <w:tcW w:w="3348" w:type="dxa"/>
          </w:tcPr>
          <w:p w:rsidR="00BC7DD0" w:rsidRPr="00D72BC8" w:rsidRDefault="00BC7DD0" w:rsidP="00BE5E7C">
            <w:pPr>
              <w:rPr>
                <w:lang w:val="en-GB"/>
              </w:rPr>
            </w:pPr>
            <w:r w:rsidRPr="00D72BC8">
              <w:rPr>
                <w:lang w:val="en-GB"/>
              </w:rPr>
              <w:t>Degree course</w:t>
            </w:r>
          </w:p>
        </w:tc>
        <w:tc>
          <w:tcPr>
            <w:tcW w:w="6480" w:type="dxa"/>
            <w:gridSpan w:val="8"/>
          </w:tcPr>
          <w:p w:rsidR="00BC7DD0" w:rsidRPr="00D72BC8" w:rsidRDefault="00BC7DD0" w:rsidP="00BE5E7C">
            <w:pPr>
              <w:rPr>
                <w:lang w:val="en-GB"/>
              </w:rPr>
            </w:pPr>
            <w:r w:rsidRPr="00D72BC8">
              <w:rPr>
                <w:lang w:val="en-GB"/>
              </w:rPr>
              <w:t>English for Business Administration</w:t>
            </w:r>
          </w:p>
        </w:tc>
      </w:tr>
      <w:tr w:rsidR="00BC7DD0" w:rsidRPr="00D72BC8" w:rsidTr="00BE5E7C">
        <w:tc>
          <w:tcPr>
            <w:tcW w:w="3348" w:type="dxa"/>
          </w:tcPr>
          <w:p w:rsidR="00BC7DD0" w:rsidRPr="00D72BC8" w:rsidRDefault="00BC7DD0" w:rsidP="00BE5E7C">
            <w:pPr>
              <w:rPr>
                <w:lang w:val="en-GB"/>
              </w:rPr>
            </w:pPr>
            <w:r w:rsidRPr="00D72BC8">
              <w:rPr>
                <w:lang w:val="en-GB"/>
              </w:rPr>
              <w:t>Mode of study</w:t>
            </w:r>
          </w:p>
        </w:tc>
        <w:tc>
          <w:tcPr>
            <w:tcW w:w="6480" w:type="dxa"/>
            <w:gridSpan w:val="8"/>
          </w:tcPr>
          <w:p w:rsidR="00BC7DD0" w:rsidRPr="00D72BC8" w:rsidRDefault="00BC7DD0" w:rsidP="00BE5E7C">
            <w:pPr>
              <w:rPr>
                <w:lang w:val="en-GB"/>
              </w:rPr>
            </w:pPr>
            <w:r w:rsidRPr="00D72BC8">
              <w:rPr>
                <w:lang w:val="en-GB"/>
              </w:rPr>
              <w:t>Full-time</w:t>
            </w:r>
          </w:p>
        </w:tc>
      </w:tr>
      <w:tr w:rsidR="00BC7DD0" w:rsidRPr="00D72BC8" w:rsidTr="00BE5E7C">
        <w:tc>
          <w:tcPr>
            <w:tcW w:w="3348" w:type="dxa"/>
            <w:vAlign w:val="center"/>
          </w:tcPr>
          <w:p w:rsidR="00BC7DD0" w:rsidRPr="00D72BC8" w:rsidRDefault="00BC7DD0" w:rsidP="00BE5E7C">
            <w:pPr>
              <w:rPr>
                <w:b/>
                <w:lang w:val="en-GB"/>
              </w:rPr>
            </w:pPr>
            <w:r w:rsidRPr="00D72BC8">
              <w:rPr>
                <w:b/>
                <w:lang w:val="en-GB"/>
              </w:rPr>
              <w:t>Thesis evaluation criteria</w:t>
            </w:r>
          </w:p>
        </w:tc>
        <w:tc>
          <w:tcPr>
            <w:tcW w:w="6480" w:type="dxa"/>
            <w:gridSpan w:val="8"/>
          </w:tcPr>
          <w:p w:rsidR="00BC7DD0" w:rsidRPr="00D72BC8" w:rsidRDefault="00BC7DD0" w:rsidP="00BE5E7C">
            <w:pPr>
              <w:jc w:val="right"/>
              <w:rPr>
                <w:lang w:val="en-GB"/>
              </w:rPr>
            </w:pPr>
            <w:r w:rsidRPr="00D72BC8">
              <w:rPr>
                <w:b/>
                <w:lang w:val="en-GB"/>
              </w:rPr>
              <w:t xml:space="preserve">Classification grade according to ECTS </w:t>
            </w:r>
          </w:p>
        </w:tc>
      </w:tr>
      <w:tr w:rsidR="00BC7DD0" w:rsidRPr="00D72BC8" w:rsidTr="00BE5E7C">
        <w:tc>
          <w:tcPr>
            <w:tcW w:w="9828" w:type="dxa"/>
            <w:gridSpan w:val="9"/>
            <w:shd w:val="clear" w:color="auto" w:fill="A6A6A6"/>
          </w:tcPr>
          <w:p w:rsidR="00BC7DD0" w:rsidRPr="00D72BC8" w:rsidRDefault="00BC7DD0" w:rsidP="00BE5E7C">
            <w:pPr>
              <w:rPr>
                <w:color w:val="FFFFFF"/>
                <w:lang w:val="en-GB"/>
              </w:rPr>
            </w:pPr>
            <w:r w:rsidRPr="00D72BC8">
              <w:rPr>
                <w:b/>
                <w:color w:val="FFFFFF"/>
                <w:lang w:val="en-GB"/>
              </w:rPr>
              <w:t>Structure</w:t>
            </w:r>
          </w:p>
        </w:tc>
      </w:tr>
      <w:tr w:rsidR="00BC7DD0" w:rsidRPr="00D72BC8" w:rsidTr="00BE5E7C">
        <w:tc>
          <w:tcPr>
            <w:tcW w:w="6791" w:type="dxa"/>
            <w:gridSpan w:val="3"/>
          </w:tcPr>
          <w:p w:rsidR="00BC7DD0" w:rsidRPr="00D72BC8" w:rsidRDefault="00BC7DD0" w:rsidP="00BE5E7C">
            <w:pPr>
              <w:rPr>
                <w:lang w:val="en-GB"/>
              </w:rPr>
            </w:pPr>
            <w:r w:rsidRPr="00D72BC8">
              <w:rPr>
                <w:lang w:val="en-GB"/>
              </w:rPr>
              <w:t>Outline and division</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B12FE7" w:rsidRDefault="00BC7DD0" w:rsidP="00BE5E7C">
            <w:pPr>
              <w:jc w:val="center"/>
              <w:rPr>
                <w:b/>
                <w:lang w:val="en-GB"/>
              </w:rPr>
            </w:pPr>
            <w:proofErr w:type="spellStart"/>
            <w:r w:rsidRPr="00B12FE7">
              <w:rPr>
                <w:b/>
                <w:lang w:val="en-GB"/>
              </w:rPr>
              <w:t>B</w:t>
            </w:r>
            <w:r w:rsidR="00B12FE7" w:rsidRPr="00B12FE7">
              <w:rPr>
                <w:b/>
                <w:lang w:val="en-GB"/>
              </w:rPr>
              <w:t>x</w:t>
            </w:r>
            <w:proofErr w:type="spellEnd"/>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D72BC8" w:rsidRDefault="00BC7DD0" w:rsidP="00BE5E7C">
            <w:pPr>
              <w:rPr>
                <w:lang w:val="en-GB"/>
              </w:rPr>
            </w:pPr>
            <w:r w:rsidRPr="00D72BC8">
              <w:rPr>
                <w:lang w:val="en-GB"/>
              </w:rPr>
              <w:t>Language level</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B12FE7" w:rsidRDefault="00BC7DD0" w:rsidP="00BE5E7C">
            <w:pPr>
              <w:jc w:val="center"/>
              <w:rPr>
                <w:b/>
                <w:lang w:val="en-GB"/>
              </w:rPr>
            </w:pPr>
            <w:proofErr w:type="spellStart"/>
            <w:r w:rsidRPr="00B12FE7">
              <w:rPr>
                <w:b/>
                <w:lang w:val="en-GB"/>
              </w:rPr>
              <w:t>B</w:t>
            </w:r>
            <w:r w:rsidR="00B12FE7">
              <w:rPr>
                <w:b/>
                <w:lang w:val="en-GB"/>
              </w:rPr>
              <w:t>x</w:t>
            </w:r>
            <w:proofErr w:type="spellEnd"/>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D72BC8" w:rsidRDefault="00BC7DD0" w:rsidP="00BE5E7C">
            <w:pPr>
              <w:rPr>
                <w:lang w:val="en-GB"/>
              </w:rPr>
            </w:pPr>
            <w:r w:rsidRPr="00D72BC8">
              <w:rPr>
                <w:lang w:val="en-GB"/>
              </w:rPr>
              <w:t>Formatting (citations, presentation)</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B12FE7" w:rsidRDefault="00BC7DD0" w:rsidP="00BE5E7C">
            <w:pPr>
              <w:jc w:val="center"/>
              <w:rPr>
                <w:b/>
                <w:lang w:val="en-GB"/>
              </w:rPr>
            </w:pPr>
            <w:proofErr w:type="spellStart"/>
            <w:r w:rsidRPr="00B12FE7">
              <w:rPr>
                <w:b/>
                <w:lang w:val="en-GB"/>
              </w:rPr>
              <w:t>C</w:t>
            </w:r>
            <w:r w:rsidR="00B12FE7" w:rsidRPr="00B12FE7">
              <w:rPr>
                <w:b/>
                <w:lang w:val="en-GB"/>
              </w:rPr>
              <w:t>x</w:t>
            </w:r>
            <w:proofErr w:type="spellEnd"/>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9828" w:type="dxa"/>
            <w:gridSpan w:val="9"/>
            <w:shd w:val="clear" w:color="auto" w:fill="A6A6A6"/>
          </w:tcPr>
          <w:p w:rsidR="00BC7DD0" w:rsidRPr="00D72BC8" w:rsidRDefault="00BC7DD0" w:rsidP="00BE5E7C">
            <w:pPr>
              <w:rPr>
                <w:lang w:val="en-GB"/>
              </w:rPr>
            </w:pPr>
            <w:r w:rsidRPr="00D72BC8">
              <w:rPr>
                <w:b/>
                <w:color w:val="FFFFFF"/>
                <w:lang w:val="en-GB"/>
              </w:rPr>
              <w:t>Content</w:t>
            </w:r>
          </w:p>
        </w:tc>
      </w:tr>
      <w:tr w:rsidR="00BC7DD0" w:rsidRPr="00D72BC8" w:rsidTr="00BE5E7C">
        <w:tc>
          <w:tcPr>
            <w:tcW w:w="6791" w:type="dxa"/>
            <w:gridSpan w:val="3"/>
          </w:tcPr>
          <w:p w:rsidR="00BC7DD0" w:rsidRPr="00AD2438" w:rsidRDefault="00BC7DD0" w:rsidP="00BE5E7C">
            <w:pPr>
              <w:rPr>
                <w:lang w:val="en-GB"/>
              </w:rPr>
            </w:pPr>
            <w:r w:rsidRPr="00AD2438">
              <w:rPr>
                <w:lang w:val="en-GB"/>
              </w:rPr>
              <w:t xml:space="preserve">Thesis statement formulation </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B12FE7" w:rsidRDefault="00B12FE7" w:rsidP="00BE5E7C">
            <w:pPr>
              <w:jc w:val="center"/>
              <w:rPr>
                <w:b/>
                <w:lang w:val="en-GB"/>
              </w:rPr>
            </w:pPr>
            <w:proofErr w:type="spellStart"/>
            <w:r>
              <w:rPr>
                <w:b/>
                <w:lang w:val="en-GB"/>
              </w:rPr>
              <w:t>Cx</w:t>
            </w:r>
            <w:proofErr w:type="spellEnd"/>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AD2438" w:rsidRDefault="00BC7DD0" w:rsidP="00BE5E7C">
            <w:pPr>
              <w:rPr>
                <w:lang w:val="en-GB"/>
              </w:rPr>
            </w:pPr>
            <w:r w:rsidRPr="00AD2438">
              <w:rPr>
                <w:lang w:val="en-GB"/>
              </w:rPr>
              <w:t>Sources and their utilization</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B12FE7" w:rsidRDefault="00BC7DD0" w:rsidP="00BE5E7C">
            <w:pPr>
              <w:jc w:val="center"/>
              <w:rPr>
                <w:b/>
                <w:lang w:val="en-GB"/>
              </w:rPr>
            </w:pPr>
            <w:r w:rsidRPr="00B12FE7">
              <w:rPr>
                <w:b/>
                <w:lang w:val="en-GB"/>
              </w:rPr>
              <w:t>E</w:t>
            </w:r>
            <w:r w:rsidR="00B12FE7" w:rsidRPr="00B12FE7">
              <w:rPr>
                <w:b/>
                <w:lang w:val="en-GB"/>
              </w:rPr>
              <w:t>x</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AD2438" w:rsidRDefault="00BC7DD0" w:rsidP="00BE5E7C">
            <w:pPr>
              <w:rPr>
                <w:lang w:val="en-GB"/>
              </w:rPr>
            </w:pPr>
            <w:r>
              <w:rPr>
                <w:lang w:val="en-GB"/>
              </w:rPr>
              <w:t>Methods of processing the research problem</w:t>
            </w:r>
          </w:p>
        </w:tc>
        <w:tc>
          <w:tcPr>
            <w:tcW w:w="507" w:type="dxa"/>
            <w:vAlign w:val="center"/>
          </w:tcPr>
          <w:p w:rsidR="00BC7DD0" w:rsidRPr="00D72BC8" w:rsidRDefault="00BC7DD0" w:rsidP="00BE5E7C">
            <w:pPr>
              <w:jc w:val="center"/>
              <w:rPr>
                <w:lang w:val="en-GB"/>
              </w:rPr>
            </w:pPr>
            <w:r w:rsidRPr="00D72BC8">
              <w:rPr>
                <w:lang w:val="en-GB"/>
              </w:rPr>
              <w:t>A</w:t>
            </w:r>
          </w:p>
        </w:tc>
        <w:tc>
          <w:tcPr>
            <w:tcW w:w="506" w:type="dxa"/>
            <w:vAlign w:val="center"/>
          </w:tcPr>
          <w:p w:rsidR="00BC7DD0" w:rsidRPr="00D72BC8" w:rsidRDefault="00BC7DD0" w:rsidP="00BE5E7C">
            <w:pPr>
              <w:jc w:val="center"/>
              <w:rPr>
                <w:lang w:val="en-GB"/>
              </w:rPr>
            </w:pPr>
            <w:r w:rsidRPr="00D72BC8">
              <w:rPr>
                <w:lang w:val="en-GB"/>
              </w:rPr>
              <w:t>B</w:t>
            </w:r>
          </w:p>
        </w:tc>
        <w:tc>
          <w:tcPr>
            <w:tcW w:w="506" w:type="dxa"/>
            <w:vAlign w:val="center"/>
          </w:tcPr>
          <w:p w:rsidR="00BC7DD0" w:rsidRPr="00D72BC8" w:rsidRDefault="00BC7DD0" w:rsidP="00BE5E7C">
            <w:pPr>
              <w:jc w:val="center"/>
              <w:rPr>
                <w:lang w:val="en-GB"/>
              </w:rPr>
            </w:pPr>
            <w:r w:rsidRPr="00D72BC8">
              <w:rPr>
                <w:lang w:val="en-GB"/>
              </w:rPr>
              <w:t>C</w:t>
            </w:r>
          </w:p>
        </w:tc>
        <w:tc>
          <w:tcPr>
            <w:tcW w:w="507" w:type="dxa"/>
            <w:vAlign w:val="center"/>
          </w:tcPr>
          <w:p w:rsidR="00BC7DD0" w:rsidRPr="00D72BC8" w:rsidRDefault="00BC7DD0" w:rsidP="00BE5E7C">
            <w:pPr>
              <w:jc w:val="center"/>
              <w:rPr>
                <w:lang w:val="en-GB"/>
              </w:rPr>
            </w:pPr>
            <w:r w:rsidRPr="00D72BC8">
              <w:rPr>
                <w:lang w:val="en-GB"/>
              </w:rPr>
              <w:t>D</w:t>
            </w:r>
          </w:p>
        </w:tc>
        <w:tc>
          <w:tcPr>
            <w:tcW w:w="506" w:type="dxa"/>
            <w:vAlign w:val="center"/>
          </w:tcPr>
          <w:p w:rsidR="00BC7DD0" w:rsidRPr="00D72BC8" w:rsidRDefault="00BC7DD0" w:rsidP="00BE5E7C">
            <w:pPr>
              <w:jc w:val="center"/>
              <w:rPr>
                <w:lang w:val="en-GB"/>
              </w:rPr>
            </w:pPr>
            <w:r w:rsidRPr="00D72BC8">
              <w:rPr>
                <w:lang w:val="en-GB"/>
              </w:rPr>
              <w:t>E</w:t>
            </w:r>
          </w:p>
        </w:tc>
        <w:tc>
          <w:tcPr>
            <w:tcW w:w="505" w:type="dxa"/>
            <w:vAlign w:val="center"/>
          </w:tcPr>
          <w:p w:rsidR="00BC7DD0" w:rsidRPr="00A743AB" w:rsidRDefault="00BC7DD0" w:rsidP="00BE5E7C">
            <w:pPr>
              <w:jc w:val="center"/>
              <w:rPr>
                <w:b/>
                <w:lang w:val="en-GB"/>
              </w:rPr>
            </w:pPr>
            <w:proofErr w:type="spellStart"/>
            <w:r w:rsidRPr="00A743AB">
              <w:rPr>
                <w:b/>
                <w:lang w:val="en-GB"/>
              </w:rPr>
              <w:t>F</w:t>
            </w:r>
            <w:r w:rsidR="00A743AB">
              <w:rPr>
                <w:b/>
                <w:lang w:val="en-GB"/>
              </w:rPr>
              <w:t>x</w:t>
            </w:r>
            <w:proofErr w:type="spellEnd"/>
          </w:p>
        </w:tc>
      </w:tr>
      <w:tr w:rsidR="00BC7DD0" w:rsidRPr="00D72BC8" w:rsidTr="00BE5E7C">
        <w:tc>
          <w:tcPr>
            <w:tcW w:w="6791" w:type="dxa"/>
            <w:gridSpan w:val="3"/>
          </w:tcPr>
          <w:p w:rsidR="00BC7DD0" w:rsidRPr="00AD2438" w:rsidRDefault="00BC7DD0" w:rsidP="00BE5E7C">
            <w:pPr>
              <w:rPr>
                <w:lang w:val="en-GB"/>
              </w:rPr>
            </w:pPr>
            <w:r>
              <w:rPr>
                <w:lang w:val="en-GB"/>
              </w:rPr>
              <w:t>Level of</w:t>
            </w:r>
            <w:r w:rsidRPr="00AD2438">
              <w:rPr>
                <w:lang w:val="en-GB"/>
              </w:rPr>
              <w:t xml:space="preserve"> analy</w:t>
            </w:r>
            <w:r>
              <w:rPr>
                <w:lang w:val="en-GB"/>
              </w:rPr>
              <w:t>tical and interpretive components</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B12FE7" w:rsidRDefault="00BC7DD0" w:rsidP="00BE5E7C">
            <w:pPr>
              <w:jc w:val="center"/>
              <w:rPr>
                <w:b/>
                <w:lang w:val="en-GB"/>
              </w:rPr>
            </w:pPr>
            <w:r w:rsidRPr="00B12FE7">
              <w:rPr>
                <w:b/>
                <w:lang w:val="en-GB"/>
              </w:rPr>
              <w:t>E</w:t>
            </w:r>
            <w:r w:rsidR="00B12FE7" w:rsidRPr="00B12FE7">
              <w:rPr>
                <w:b/>
                <w:lang w:val="en-GB"/>
              </w:rPr>
              <w:t>x</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AD2438" w:rsidRDefault="00BC7DD0" w:rsidP="00BE5E7C">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A743AB" w:rsidRDefault="00BC7DD0" w:rsidP="00BE5E7C">
            <w:pPr>
              <w:jc w:val="center"/>
              <w:rPr>
                <w:b/>
                <w:lang w:val="en-GB"/>
              </w:rPr>
            </w:pPr>
            <w:proofErr w:type="spellStart"/>
            <w:r w:rsidRPr="00A743AB">
              <w:rPr>
                <w:b/>
                <w:lang w:val="en-GB"/>
              </w:rPr>
              <w:t>D</w:t>
            </w:r>
            <w:r w:rsidR="00A743AB" w:rsidRPr="00A743AB">
              <w:rPr>
                <w:b/>
                <w:lang w:val="en-GB"/>
              </w:rPr>
              <w:t>x</w:t>
            </w:r>
            <w:proofErr w:type="spellEnd"/>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6791" w:type="dxa"/>
            <w:gridSpan w:val="3"/>
          </w:tcPr>
          <w:p w:rsidR="00BC7DD0" w:rsidRPr="00AD2438" w:rsidRDefault="00BC7DD0" w:rsidP="00BE5E7C">
            <w:pPr>
              <w:rPr>
                <w:lang w:val="en-GB"/>
              </w:rPr>
            </w:pPr>
            <w:r>
              <w:rPr>
                <w:lang w:val="en-GB"/>
              </w:rPr>
              <w:t>Originality and v</w:t>
            </w:r>
            <w:r w:rsidRPr="00AD2438">
              <w:rPr>
                <w:lang w:val="en-GB"/>
              </w:rPr>
              <w:t xml:space="preserve">ocational </w:t>
            </w:r>
            <w:r>
              <w:rPr>
                <w:lang w:val="en-GB"/>
              </w:rPr>
              <w:t>contribution</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D72BC8" w:rsidRDefault="00BC7DD0" w:rsidP="00BE5E7C">
            <w:pPr>
              <w:jc w:val="center"/>
              <w:rPr>
                <w:lang w:val="en-GB"/>
              </w:rPr>
            </w:pPr>
            <w:r w:rsidRPr="00D72BC8">
              <w:rPr>
                <w:lang w:val="en-GB"/>
              </w:rPr>
              <w:t>C</w:t>
            </w:r>
          </w:p>
        </w:tc>
        <w:tc>
          <w:tcPr>
            <w:tcW w:w="507" w:type="dxa"/>
          </w:tcPr>
          <w:p w:rsidR="00BC7DD0" w:rsidRPr="00A743AB" w:rsidRDefault="00BC7DD0" w:rsidP="00BE5E7C">
            <w:pPr>
              <w:jc w:val="center"/>
              <w:rPr>
                <w:b/>
                <w:lang w:val="en-GB"/>
              </w:rPr>
            </w:pPr>
            <w:proofErr w:type="spellStart"/>
            <w:r w:rsidRPr="00A743AB">
              <w:rPr>
                <w:b/>
                <w:lang w:val="en-GB"/>
              </w:rPr>
              <w:t>D</w:t>
            </w:r>
            <w:r w:rsidR="00A743AB">
              <w:rPr>
                <w:b/>
                <w:lang w:val="en-GB"/>
              </w:rPr>
              <w:t>x</w:t>
            </w:r>
            <w:proofErr w:type="spellEnd"/>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9828" w:type="dxa"/>
            <w:gridSpan w:val="9"/>
          </w:tcPr>
          <w:p w:rsidR="00BC7DD0" w:rsidRPr="00D72BC8" w:rsidRDefault="00BC7DD0" w:rsidP="00BE5E7C">
            <w:pPr>
              <w:rPr>
                <w:b/>
                <w:lang w:val="en-GB"/>
              </w:rPr>
            </w:pPr>
            <w:r w:rsidRPr="00D72BC8">
              <w:rPr>
                <w:b/>
                <w:lang w:val="en-GB"/>
              </w:rPr>
              <w:t>Evaluation justification (strengths and weaknesses of thesis):</w:t>
            </w:r>
          </w:p>
          <w:p w:rsidR="00BC7DD0" w:rsidRPr="00D72BC8" w:rsidRDefault="00BC7DD0" w:rsidP="00BE5E7C">
            <w:pPr>
              <w:rPr>
                <w:lang w:val="en-GB"/>
              </w:rPr>
            </w:pPr>
          </w:p>
          <w:p w:rsidR="00BC7DD0" w:rsidRDefault="00852C86" w:rsidP="00BE5E7C">
            <w:pPr>
              <w:rPr>
                <w:lang w:val="en-GB"/>
              </w:rPr>
            </w:pPr>
            <w:r>
              <w:rPr>
                <w:lang w:val="en-GB"/>
              </w:rPr>
              <w:t xml:space="preserve">This thesis amounts to a brave attempt in coming to terms with a complex subject: the deindustrialization of Britain’s industry. The grade to be given amounts </w:t>
            </w:r>
            <w:proofErr w:type="gramStart"/>
            <w:r>
              <w:rPr>
                <w:lang w:val="en-GB"/>
              </w:rPr>
              <w:t>to a great extent</w:t>
            </w:r>
            <w:proofErr w:type="gramEnd"/>
            <w:r>
              <w:rPr>
                <w:lang w:val="en-GB"/>
              </w:rPr>
              <w:t xml:space="preserve"> on what one can expect from a thesis on such a difficult subject. The candidate is no historian; neither is he a specialist in economics. All he can do is attempt to summarize what he can find in his sources and present his findings on a few pages.</w:t>
            </w:r>
          </w:p>
          <w:p w:rsidR="00852C86" w:rsidRDefault="00852C86" w:rsidP="00BE5E7C">
            <w:pPr>
              <w:rPr>
                <w:lang w:val="en-GB"/>
              </w:rPr>
            </w:pPr>
            <w:r>
              <w:rPr>
                <w:lang w:val="en-GB"/>
              </w:rPr>
              <w:t xml:space="preserve">To cut a long story short: he has done what </w:t>
            </w:r>
            <w:proofErr w:type="gramStart"/>
            <w:r>
              <w:rPr>
                <w:lang w:val="en-GB"/>
              </w:rPr>
              <w:t>could be expected</w:t>
            </w:r>
            <w:proofErr w:type="gramEnd"/>
            <w:r>
              <w:rPr>
                <w:lang w:val="en-GB"/>
              </w:rPr>
              <w:t xml:space="preserve"> from him – showing a few shortcomings on his way. 1) A critical distance and evaluation of his sources is missing. Quite a number of them are online sources, and government sources on top of it, which means that he often </w:t>
            </w:r>
            <w:r w:rsidR="004B1EF3">
              <w:rPr>
                <w:lang w:val="en-GB"/>
              </w:rPr>
              <w:t xml:space="preserve">uncritically </w:t>
            </w:r>
            <w:r>
              <w:rPr>
                <w:lang w:val="en-GB"/>
              </w:rPr>
              <w:t xml:space="preserve">takes the conservative government’s view on what happened in the past. Especially with regard to the time of Margaret Thatcher, this proves to be fatal, for this historical period is crucial for the process of </w:t>
            </w:r>
            <w:proofErr w:type="gramStart"/>
            <w:r>
              <w:rPr>
                <w:lang w:val="en-GB"/>
              </w:rPr>
              <w:t>deindustrialization.</w:t>
            </w:r>
            <w:r w:rsidR="0096440A">
              <w:rPr>
                <w:lang w:val="en-GB"/>
              </w:rPr>
              <w:t>,</w:t>
            </w:r>
            <w:proofErr w:type="gramEnd"/>
            <w:r w:rsidR="0096440A">
              <w:rPr>
                <w:lang w:val="en-GB"/>
              </w:rPr>
              <w:t xml:space="preserve"> and it looks different from the workers’ point of view – as do the politics of Margaret Thatcher in general.</w:t>
            </w:r>
            <w:r>
              <w:rPr>
                <w:lang w:val="en-GB"/>
              </w:rPr>
              <w:t xml:space="preserve"> </w:t>
            </w:r>
            <w:proofErr w:type="gramStart"/>
            <w:r>
              <w:rPr>
                <w:lang w:val="en-GB"/>
              </w:rPr>
              <w:t>2) Although he mentions the time of the Industrial Revolution and the 19</w:t>
            </w:r>
            <w:r w:rsidRPr="00852C86">
              <w:rPr>
                <w:vertAlign w:val="superscript"/>
                <w:lang w:val="en-GB"/>
              </w:rPr>
              <w:t>th</w:t>
            </w:r>
            <w:r>
              <w:rPr>
                <w:lang w:val="en-GB"/>
              </w:rPr>
              <w:t xml:space="preserve"> century, </w:t>
            </w:r>
            <w:r w:rsidR="0096440A">
              <w:rPr>
                <w:lang w:val="en-GB"/>
              </w:rPr>
              <w:t>he does not consider the fact that deindustrialization already begins in the second half of the 19</w:t>
            </w:r>
            <w:r w:rsidR="0096440A" w:rsidRPr="0096440A">
              <w:rPr>
                <w:vertAlign w:val="superscript"/>
                <w:lang w:val="en-GB"/>
              </w:rPr>
              <w:t>th</w:t>
            </w:r>
            <w:r w:rsidR="0096440A">
              <w:rPr>
                <w:lang w:val="en-GB"/>
              </w:rPr>
              <w:t xml:space="preserve"> century when England – according to </w:t>
            </w:r>
            <w:r w:rsidR="007620A5">
              <w:rPr>
                <w:lang w:val="en-GB"/>
              </w:rPr>
              <w:t xml:space="preserve">Eric </w:t>
            </w:r>
            <w:proofErr w:type="spellStart"/>
            <w:r w:rsidR="0096440A">
              <w:rPr>
                <w:lang w:val="en-GB"/>
              </w:rPr>
              <w:t>Hobsbawm</w:t>
            </w:r>
            <w:proofErr w:type="spellEnd"/>
            <w:r w:rsidR="0096440A">
              <w:rPr>
                <w:lang w:val="en-GB"/>
              </w:rPr>
              <w:t>, for example – loses its dominant position in the world market because of its lack of technological innovation, something which repeats itself in the second half of the 20</w:t>
            </w:r>
            <w:r w:rsidR="0096440A" w:rsidRPr="0096440A">
              <w:rPr>
                <w:vertAlign w:val="superscript"/>
                <w:lang w:val="en-GB"/>
              </w:rPr>
              <w:t>th</w:t>
            </w:r>
            <w:r w:rsidR="0096440A">
              <w:rPr>
                <w:lang w:val="en-GB"/>
              </w:rPr>
              <w:t xml:space="preserve"> century.</w:t>
            </w:r>
            <w:proofErr w:type="gramEnd"/>
            <w:r w:rsidR="0096440A">
              <w:rPr>
                <w:lang w:val="en-GB"/>
              </w:rPr>
              <w:t xml:space="preserve"> 3) Although Birmingham and the decline of the British car industry is mentioned,  the name British Leyland and the closing down of the Leyland factories in Birmingham is not mentioned at all, which illustrates that his account is lacking in detail.  4) One would have expected that his </w:t>
            </w:r>
            <w:r w:rsidR="00B12FE7">
              <w:rPr>
                <w:lang w:val="en-GB"/>
              </w:rPr>
              <w:t xml:space="preserve">thesis </w:t>
            </w:r>
            <w:r w:rsidR="0096440A">
              <w:rPr>
                <w:lang w:val="en-GB"/>
              </w:rPr>
              <w:t xml:space="preserve">also </w:t>
            </w:r>
            <w:proofErr w:type="gramStart"/>
            <w:r w:rsidR="0096440A">
              <w:rPr>
                <w:lang w:val="en-GB"/>
              </w:rPr>
              <w:t>says</w:t>
            </w:r>
            <w:proofErr w:type="gramEnd"/>
            <w:r w:rsidR="0096440A">
              <w:rPr>
                <w:lang w:val="en-GB"/>
              </w:rPr>
              <w:t xml:space="preserve"> something about the </w:t>
            </w:r>
            <w:r w:rsidR="00B12FE7">
              <w:rPr>
                <w:lang w:val="en-GB"/>
              </w:rPr>
              <w:t xml:space="preserve">negative effects of </w:t>
            </w:r>
            <w:proofErr w:type="spellStart"/>
            <w:r w:rsidR="0096440A">
              <w:rPr>
                <w:lang w:val="en-GB"/>
              </w:rPr>
              <w:t>Brexit</w:t>
            </w:r>
            <w:proofErr w:type="spellEnd"/>
            <w:r w:rsidR="00B12FE7">
              <w:rPr>
                <w:lang w:val="en-GB"/>
              </w:rPr>
              <w:t xml:space="preserve"> – which it doesn’t because he relies heavily on the government point of view.</w:t>
            </w:r>
          </w:p>
          <w:p w:rsidR="00B12FE7" w:rsidRDefault="00B12FE7" w:rsidP="00BE5E7C">
            <w:pPr>
              <w:rPr>
                <w:lang w:val="en-GB"/>
              </w:rPr>
            </w:pPr>
            <w:r>
              <w:rPr>
                <w:lang w:val="en-GB"/>
              </w:rPr>
              <w:t>The structure of this thesis</w:t>
            </w:r>
            <w:r w:rsidR="00553AB7">
              <w:rPr>
                <w:lang w:val="en-GB"/>
              </w:rPr>
              <w:t>, however,</w:t>
            </w:r>
            <w:bookmarkStart w:id="0" w:name="_GoBack"/>
            <w:bookmarkEnd w:id="0"/>
            <w:r>
              <w:rPr>
                <w:lang w:val="en-GB"/>
              </w:rPr>
              <w:t xml:space="preserve"> is fine, and his English </w:t>
            </w:r>
            <w:proofErr w:type="gramStart"/>
            <w:r>
              <w:rPr>
                <w:lang w:val="en-GB"/>
              </w:rPr>
              <w:t>all in all</w:t>
            </w:r>
            <w:proofErr w:type="gramEnd"/>
            <w:r>
              <w:rPr>
                <w:lang w:val="en-GB"/>
              </w:rPr>
              <w:t xml:space="preserve"> acceptable, although there are a number of idiomatic errors</w:t>
            </w:r>
            <w:r w:rsidR="007620A5">
              <w:rPr>
                <w:lang w:val="en-GB"/>
              </w:rPr>
              <w:t xml:space="preserve"> and grammatical mistakes</w:t>
            </w:r>
            <w:r>
              <w:rPr>
                <w:lang w:val="en-GB"/>
              </w:rPr>
              <w:t xml:space="preserve">. </w:t>
            </w:r>
          </w:p>
          <w:p w:rsidR="00852C86" w:rsidRPr="00D72BC8" w:rsidRDefault="00852C86"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tc>
      </w:tr>
      <w:tr w:rsidR="00BC7DD0" w:rsidRPr="00D72BC8" w:rsidTr="00BE5E7C">
        <w:tc>
          <w:tcPr>
            <w:tcW w:w="9828" w:type="dxa"/>
            <w:gridSpan w:val="9"/>
          </w:tcPr>
          <w:p w:rsidR="00BC7DD0" w:rsidRPr="00D72BC8" w:rsidRDefault="00BC7DD0" w:rsidP="00BE5E7C">
            <w:pPr>
              <w:rPr>
                <w:b/>
                <w:lang w:val="en-GB"/>
              </w:rPr>
            </w:pPr>
            <w:r w:rsidRPr="00D72BC8">
              <w:rPr>
                <w:b/>
                <w:lang w:val="en-GB"/>
              </w:rPr>
              <w:lastRenderedPageBreak/>
              <w:t>Questions to be answered by student:</w:t>
            </w:r>
          </w:p>
          <w:p w:rsidR="00BC7DD0" w:rsidRDefault="00B12FE7" w:rsidP="00BE5E7C">
            <w:pPr>
              <w:rPr>
                <w:lang w:val="en-GB"/>
              </w:rPr>
            </w:pPr>
            <w:r>
              <w:rPr>
                <w:lang w:val="en-GB"/>
              </w:rPr>
              <w:t xml:space="preserve">1) How do </w:t>
            </w:r>
            <w:r w:rsidR="007620A5">
              <w:rPr>
                <w:lang w:val="en-GB"/>
              </w:rPr>
              <w:t xml:space="preserve">British </w:t>
            </w:r>
            <w:r>
              <w:rPr>
                <w:lang w:val="en-GB"/>
              </w:rPr>
              <w:t>politics influence the deindustrialization process?</w:t>
            </w:r>
          </w:p>
          <w:p w:rsidR="00B12FE7" w:rsidRPr="00D72BC8" w:rsidRDefault="00B12FE7" w:rsidP="00BE5E7C">
            <w:pPr>
              <w:rPr>
                <w:lang w:val="en-GB"/>
              </w:rPr>
            </w:pPr>
            <w:r>
              <w:rPr>
                <w:lang w:val="en-GB"/>
              </w:rPr>
              <w:t xml:space="preserve">2) Did </w:t>
            </w:r>
            <w:proofErr w:type="spellStart"/>
            <w:r>
              <w:rPr>
                <w:lang w:val="en-GB"/>
              </w:rPr>
              <w:t>Brexit</w:t>
            </w:r>
            <w:proofErr w:type="spellEnd"/>
            <w:r>
              <w:rPr>
                <w:lang w:val="en-GB"/>
              </w:rPr>
              <w:t xml:space="preserve"> play a role in this context?</w:t>
            </w: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p w:rsidR="00BC7DD0" w:rsidRPr="00D72BC8" w:rsidRDefault="00BC7DD0" w:rsidP="00BE5E7C">
            <w:pPr>
              <w:rPr>
                <w:lang w:val="en-GB"/>
              </w:rPr>
            </w:pPr>
          </w:p>
        </w:tc>
      </w:tr>
      <w:tr w:rsidR="00BC7DD0" w:rsidRPr="00D72BC8" w:rsidTr="00BE5E7C">
        <w:tc>
          <w:tcPr>
            <w:tcW w:w="6791" w:type="dxa"/>
            <w:gridSpan w:val="3"/>
          </w:tcPr>
          <w:p w:rsidR="00BC7DD0" w:rsidRPr="00D72BC8" w:rsidRDefault="00BC7DD0" w:rsidP="00BE5E7C">
            <w:pPr>
              <w:rPr>
                <w:lang w:val="en-GB"/>
              </w:rPr>
            </w:pPr>
            <w:r w:rsidRPr="00D72BC8">
              <w:rPr>
                <w:b/>
                <w:lang w:val="en-GB"/>
              </w:rPr>
              <w:t>Overall mark</w:t>
            </w:r>
            <w:r w:rsidRPr="00D72BC8">
              <w:rPr>
                <w:rStyle w:val="FootnoteReference"/>
                <w:b/>
                <w:lang w:val="en-GB"/>
              </w:rPr>
              <w:footnoteReference w:customMarkFollows="1" w:id="1"/>
              <w:t>*</w:t>
            </w:r>
          </w:p>
        </w:tc>
        <w:tc>
          <w:tcPr>
            <w:tcW w:w="507" w:type="dxa"/>
          </w:tcPr>
          <w:p w:rsidR="00BC7DD0" w:rsidRPr="00D72BC8" w:rsidRDefault="00BC7DD0" w:rsidP="00BE5E7C">
            <w:pPr>
              <w:jc w:val="center"/>
              <w:rPr>
                <w:lang w:val="en-GB"/>
              </w:rPr>
            </w:pPr>
            <w:r w:rsidRPr="00D72BC8">
              <w:rPr>
                <w:lang w:val="en-GB"/>
              </w:rPr>
              <w:t>A</w:t>
            </w:r>
          </w:p>
        </w:tc>
        <w:tc>
          <w:tcPr>
            <w:tcW w:w="506" w:type="dxa"/>
          </w:tcPr>
          <w:p w:rsidR="00BC7DD0" w:rsidRPr="00D72BC8" w:rsidRDefault="00BC7DD0" w:rsidP="00BE5E7C">
            <w:pPr>
              <w:jc w:val="center"/>
              <w:rPr>
                <w:lang w:val="en-GB"/>
              </w:rPr>
            </w:pPr>
            <w:r w:rsidRPr="00D72BC8">
              <w:rPr>
                <w:lang w:val="en-GB"/>
              </w:rPr>
              <w:t>B</w:t>
            </w:r>
          </w:p>
        </w:tc>
        <w:tc>
          <w:tcPr>
            <w:tcW w:w="506" w:type="dxa"/>
          </w:tcPr>
          <w:p w:rsidR="00BC7DD0" w:rsidRPr="00B12FE7" w:rsidRDefault="00B12FE7" w:rsidP="00BE5E7C">
            <w:pPr>
              <w:jc w:val="center"/>
              <w:rPr>
                <w:b/>
                <w:lang w:val="en-GB"/>
              </w:rPr>
            </w:pPr>
            <w:proofErr w:type="spellStart"/>
            <w:r>
              <w:rPr>
                <w:b/>
                <w:lang w:val="en-GB"/>
              </w:rPr>
              <w:t>Cx</w:t>
            </w:r>
            <w:proofErr w:type="spellEnd"/>
          </w:p>
        </w:tc>
        <w:tc>
          <w:tcPr>
            <w:tcW w:w="507" w:type="dxa"/>
          </w:tcPr>
          <w:p w:rsidR="00BC7DD0" w:rsidRPr="00D72BC8" w:rsidRDefault="00BC7DD0" w:rsidP="00BE5E7C">
            <w:pPr>
              <w:jc w:val="center"/>
              <w:rPr>
                <w:lang w:val="en-GB"/>
              </w:rPr>
            </w:pPr>
            <w:r w:rsidRPr="00D72BC8">
              <w:rPr>
                <w:lang w:val="en-GB"/>
              </w:rPr>
              <w:t>D</w:t>
            </w:r>
          </w:p>
        </w:tc>
        <w:tc>
          <w:tcPr>
            <w:tcW w:w="506" w:type="dxa"/>
          </w:tcPr>
          <w:p w:rsidR="00BC7DD0" w:rsidRPr="00D72BC8" w:rsidRDefault="00BC7DD0" w:rsidP="00BE5E7C">
            <w:pPr>
              <w:jc w:val="center"/>
              <w:rPr>
                <w:lang w:val="en-GB"/>
              </w:rPr>
            </w:pPr>
            <w:r w:rsidRPr="00D72BC8">
              <w:rPr>
                <w:lang w:val="en-GB"/>
              </w:rPr>
              <w:t>E</w:t>
            </w:r>
          </w:p>
        </w:tc>
        <w:tc>
          <w:tcPr>
            <w:tcW w:w="505" w:type="dxa"/>
          </w:tcPr>
          <w:p w:rsidR="00BC7DD0" w:rsidRPr="00D72BC8" w:rsidRDefault="00BC7DD0" w:rsidP="00BE5E7C">
            <w:pPr>
              <w:jc w:val="center"/>
              <w:rPr>
                <w:lang w:val="en-GB"/>
              </w:rPr>
            </w:pPr>
            <w:r w:rsidRPr="00D72BC8">
              <w:rPr>
                <w:lang w:val="en-GB"/>
              </w:rPr>
              <w:t>F</w:t>
            </w:r>
          </w:p>
        </w:tc>
      </w:tr>
      <w:tr w:rsidR="00BC7DD0" w:rsidRPr="00D72BC8" w:rsidTr="00BE5E7C">
        <w:tc>
          <w:tcPr>
            <w:tcW w:w="4068" w:type="dxa"/>
            <w:gridSpan w:val="2"/>
            <w:vAlign w:val="center"/>
          </w:tcPr>
          <w:p w:rsidR="00BC7DD0" w:rsidRPr="00D72BC8" w:rsidRDefault="00BC7DD0" w:rsidP="00BE5E7C">
            <w:pPr>
              <w:rPr>
                <w:lang w:val="en-GB"/>
              </w:rPr>
            </w:pPr>
            <w:r w:rsidRPr="00D72BC8">
              <w:rPr>
                <w:lang w:val="en-GB"/>
              </w:rPr>
              <w:t>Date:</w:t>
            </w:r>
            <w:r w:rsidR="00B12FE7">
              <w:rPr>
                <w:lang w:val="en-GB"/>
              </w:rPr>
              <w:t xml:space="preserve"> 16/5/2023</w:t>
            </w:r>
          </w:p>
        </w:tc>
        <w:tc>
          <w:tcPr>
            <w:tcW w:w="5760" w:type="dxa"/>
            <w:gridSpan w:val="7"/>
            <w:vAlign w:val="center"/>
          </w:tcPr>
          <w:p w:rsidR="00BC7DD0" w:rsidRPr="00D72BC8" w:rsidRDefault="00BC7DD0" w:rsidP="00BE5E7C">
            <w:pPr>
              <w:rPr>
                <w:lang w:val="en-GB"/>
              </w:rPr>
            </w:pPr>
            <w:r w:rsidRPr="00D72BC8">
              <w:rPr>
                <w:lang w:val="en-GB"/>
              </w:rPr>
              <w:t>Signature:</w:t>
            </w:r>
            <w:r w:rsidR="00B12FE7">
              <w:rPr>
                <w:lang w:val="en-GB"/>
              </w:rPr>
              <w:t xml:space="preserve"> E. </w:t>
            </w:r>
            <w:proofErr w:type="spellStart"/>
            <w:r w:rsidR="00B12FE7">
              <w:rPr>
                <w:lang w:val="en-GB"/>
              </w:rPr>
              <w:t>Mengel</w:t>
            </w:r>
            <w:proofErr w:type="spellEnd"/>
          </w:p>
        </w:tc>
      </w:tr>
    </w:tbl>
    <w:p w:rsidR="00BC7DD0" w:rsidRPr="00382E0D" w:rsidRDefault="00BC7DD0" w:rsidP="00BC7DD0">
      <w:pPr>
        <w:rPr>
          <w:lang w:val="en-GB"/>
        </w:rPr>
      </w:pPr>
    </w:p>
    <w:p w:rsidR="0041175B" w:rsidRDefault="0041175B"/>
    <w:sectPr w:rsidR="00411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32" w:rsidRDefault="00AE1F32" w:rsidP="00BC7DD0">
      <w:r>
        <w:separator/>
      </w:r>
    </w:p>
  </w:endnote>
  <w:endnote w:type="continuationSeparator" w:id="0">
    <w:p w:rsidR="00AE1F32" w:rsidRDefault="00AE1F32" w:rsidP="00BC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32" w:rsidRDefault="00AE1F32" w:rsidP="00BC7DD0">
      <w:r>
        <w:separator/>
      </w:r>
    </w:p>
  </w:footnote>
  <w:footnote w:type="continuationSeparator" w:id="0">
    <w:p w:rsidR="00AE1F32" w:rsidRDefault="00AE1F32" w:rsidP="00BC7DD0">
      <w:r>
        <w:continuationSeparator/>
      </w:r>
    </w:p>
  </w:footnote>
  <w:footnote w:id="1">
    <w:p w:rsidR="00BC7DD0" w:rsidRPr="00967103" w:rsidRDefault="00BC7DD0" w:rsidP="00BC7DD0">
      <w:pPr>
        <w:pStyle w:val="FootnoteText"/>
        <w:rPr>
          <w:lang w:val="en-GB"/>
        </w:rPr>
      </w:pP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0"/>
    <w:rsid w:val="00175387"/>
    <w:rsid w:val="0041175B"/>
    <w:rsid w:val="004B1EF3"/>
    <w:rsid w:val="00553AB7"/>
    <w:rsid w:val="007620A5"/>
    <w:rsid w:val="00852C86"/>
    <w:rsid w:val="0096440A"/>
    <w:rsid w:val="00A743AB"/>
    <w:rsid w:val="00AE1F32"/>
    <w:rsid w:val="00B12FE7"/>
    <w:rsid w:val="00BC7DD0"/>
    <w:rsid w:val="00D03125"/>
    <w:rsid w:val="00D3044A"/>
    <w:rsid w:val="00D336F3"/>
    <w:rsid w:val="00E11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AFFA"/>
  <w15:chartTrackingRefBased/>
  <w15:docId w15:val="{204C1661-1291-4A87-A924-4C689BC3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DD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C7DD0"/>
    <w:rPr>
      <w:sz w:val="20"/>
      <w:szCs w:val="20"/>
    </w:rPr>
  </w:style>
  <w:style w:type="character" w:customStyle="1" w:styleId="FootnoteTextChar">
    <w:name w:val="Footnote Text Char"/>
    <w:basedOn w:val="DefaultParagraphFont"/>
    <w:link w:val="FootnoteText"/>
    <w:semiHidden/>
    <w:rsid w:val="00BC7DD0"/>
    <w:rPr>
      <w:rFonts w:ascii="Times New Roman" w:eastAsia="Times New Roman" w:hAnsi="Times New Roman" w:cs="Times New Roman"/>
      <w:sz w:val="20"/>
      <w:szCs w:val="20"/>
      <w:lang w:val="cs-CZ" w:eastAsia="cs-CZ"/>
    </w:rPr>
  </w:style>
  <w:style w:type="character" w:styleId="FootnoteReference">
    <w:name w:val="footnote reference"/>
    <w:semiHidden/>
    <w:rsid w:val="00BC7DD0"/>
    <w:rPr>
      <w:vertAlign w:val="superscript"/>
    </w:rPr>
  </w:style>
  <w:style w:type="paragraph" w:styleId="BalloonText">
    <w:name w:val="Balloon Text"/>
    <w:basedOn w:val="Normal"/>
    <w:link w:val="BalloonTextChar"/>
    <w:uiPriority w:val="99"/>
    <w:semiHidden/>
    <w:unhideWhenUsed/>
    <w:rsid w:val="00553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B7"/>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6</cp:revision>
  <cp:lastPrinted>2023-05-24T07:00:00Z</cp:lastPrinted>
  <dcterms:created xsi:type="dcterms:W3CDTF">2023-05-15T09:14:00Z</dcterms:created>
  <dcterms:modified xsi:type="dcterms:W3CDTF">2023-05-24T07:00:00Z</dcterms:modified>
</cp:coreProperties>
</file>