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3A915D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70370">
        <w:rPr>
          <w:rFonts w:asciiTheme="minorHAnsi" w:hAnsiTheme="minorHAnsi" w:cstheme="minorHAnsi"/>
          <w:sz w:val="22"/>
          <w:szCs w:val="22"/>
        </w:rPr>
        <w:t>Zuzana Procházková</w:t>
      </w:r>
    </w:p>
    <w:p w14:paraId="7BEB1D07" w14:textId="5C20F24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0370">
        <w:rPr>
          <w:rFonts w:asciiTheme="minorHAnsi" w:hAnsiTheme="minorHAnsi" w:cstheme="minorHAnsi"/>
          <w:sz w:val="22"/>
          <w:szCs w:val="22"/>
        </w:rPr>
        <w:t xml:space="preserve">Michal </w:t>
      </w:r>
      <w:proofErr w:type="spellStart"/>
      <w:r w:rsidR="00170370">
        <w:rPr>
          <w:rFonts w:asciiTheme="minorHAnsi" w:hAnsiTheme="minorHAnsi" w:cstheme="minorHAnsi"/>
          <w:sz w:val="22"/>
          <w:szCs w:val="22"/>
        </w:rPr>
        <w:t>Krajňák</w:t>
      </w:r>
      <w:proofErr w:type="spellEnd"/>
    </w:p>
    <w:p w14:paraId="05C5954D" w14:textId="2F36CFD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70370">
        <w:rPr>
          <w:rFonts w:cstheme="minorHAnsi"/>
        </w:rPr>
        <w:t xml:space="preserve">Optimalizace základu daně a daně z příjmů fyzických osob u vybraných daňových subjektů </w:t>
      </w:r>
    </w:p>
    <w:p w14:paraId="07FD52EA" w14:textId="4E916D8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703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C33DC9" w:rsidR="000E094A" w:rsidRDefault="00285F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2A64A1E" w:rsidR="008B781B" w:rsidRPr="000E094A" w:rsidRDefault="00285F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formulován v souladu se zvoleným tématem práce. Při zpracování jsou využity základní metody – popis, komparace, příp. analýza.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53B2FC6" w:rsidR="000E094A" w:rsidRDefault="00B010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2C32FD0" w:rsidR="000E094A" w:rsidRPr="000E094A" w:rsidRDefault="005E0F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První část práce je teoretická. Při zpracování využívá autorka s ohledem na téma práce tuzemské zdroje. V textu jsou uvedeny citace. Co je mírným omezením práce jsou chybějící odkazy v textu na tabulky. V teoretické části používá autorka práce termín sociální pojištění, avšak správný termín je pojistné na sociální zabezpečení a příspěvek na státní politiku zaměstnanosti. Po formální stránce jsou některé pasáže obr. na str. 29 hůře čitelné.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D8A70EA" w:rsidR="000E094A" w:rsidRDefault="00B010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351E40C" w:rsidR="000E094A" w:rsidRDefault="00B010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Aplikační část práce obsahující analýzu je autorkou vypracována v souladu se zvoleným cílem práce. Jak již bylo v kritériu 1 uvedeno, není náročnější exaktní metodika v bakalářské práci aplikována.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999BDF" w:rsidR="000E094A" w:rsidRDefault="00B010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4DC23A2" w:rsidR="000E094A" w:rsidRPr="000E094A" w:rsidRDefault="005E0F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je zpracována standardním způsobem. Obsahuje</w:t>
            </w:r>
            <w:r w:rsidR="00B228F0">
              <w:rPr>
                <w:rFonts w:cstheme="minorHAnsi"/>
              </w:rPr>
              <w:t xml:space="preserve"> popis vstupních údajů k analýze</w:t>
            </w:r>
            <w:r>
              <w:rPr>
                <w:rFonts w:cstheme="minorHAnsi"/>
              </w:rPr>
              <w:t xml:space="preserve"> a následný výpočet, příp. návrh možného způsobu optimalizace. V příkladu 6.4</w:t>
            </w:r>
            <w:r w:rsidR="00B228F0">
              <w:rPr>
                <w:rFonts w:cstheme="minorHAnsi"/>
              </w:rPr>
              <w:t xml:space="preserve"> na str. 47</w:t>
            </w:r>
            <w:r>
              <w:rPr>
                <w:rFonts w:cstheme="minorHAnsi"/>
              </w:rPr>
              <w:t xml:space="preserve">. je zřejmě chyba v zadání, neboť je uvedeno, že příjmy jsou za rok 2021 a daňová povinnost je počítána za rok 2022. </w:t>
            </w:r>
            <w:r w:rsidR="004218E7">
              <w:rPr>
                <w:rFonts w:cstheme="minorHAnsi"/>
              </w:rPr>
              <w:t xml:space="preserve">Obdobná nepřesnost je v kap. </w:t>
            </w:r>
            <w:r w:rsidR="00B228F0">
              <w:rPr>
                <w:rFonts w:cstheme="minorHAnsi"/>
              </w:rPr>
              <w:t>7.12.1</w:t>
            </w:r>
            <w:r w:rsidR="004218E7">
              <w:rPr>
                <w:rFonts w:cstheme="minorHAnsi"/>
              </w:rPr>
              <w:t xml:space="preserve">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B2C9DBA" w:rsidR="000E094A" w:rsidRDefault="00B010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BACB14E" w:rsidR="000E094A" w:rsidRDefault="00B010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je provázán logicky, teoretická část navazuje na část aplikační. Autorka využívá při zpracování literaturu, na kterou se v textu práce odkazuje. Po stránce jazykové mám výtku ke střídání osoby vypravěče v textu, některé části jsou psány v trpném rodě, jiné v množném čísle, další odstavce v jednotném čísle.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4205CE" w:rsidR="009C7318" w:rsidRDefault="00B010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7D7F1BD" w:rsidR="00F92C79" w:rsidRPr="000E094A" w:rsidRDefault="00B010A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bakalářská práce je zpracována na standardní úrovni. Při zpracování byly použity základní metody. Vstupní údaje k analýze jsou jasně popsány, výpočty jsou v textu okomentovány. Cíl práce byl splněn. Na základě hodnocení doporučuji tuto BP k obhajobě.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87DDD94" w:rsidR="009C7318" w:rsidRDefault="005E0FF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další odčitatelné položky od základu daně znáte? </w:t>
      </w:r>
    </w:p>
    <w:p w14:paraId="55DA52BC" w14:textId="0D83FC9E" w:rsidR="005C4ACA" w:rsidRDefault="00B010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Proběhly v komparaci let 2022 a 2023 významné změny v oblasti zdanění příjmů fyzických osob?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33F87D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85F1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85F1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F017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0CFF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25BF3"/>
    <w:rsid w:val="000E094A"/>
    <w:rsid w:val="00170370"/>
    <w:rsid w:val="0024258E"/>
    <w:rsid w:val="00285F1B"/>
    <w:rsid w:val="0029651C"/>
    <w:rsid w:val="00400CFF"/>
    <w:rsid w:val="004218E7"/>
    <w:rsid w:val="004D378C"/>
    <w:rsid w:val="005A3B4A"/>
    <w:rsid w:val="005C4ACA"/>
    <w:rsid w:val="005E0FF8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B010A0"/>
    <w:rsid w:val="00B14451"/>
    <w:rsid w:val="00B228F0"/>
    <w:rsid w:val="00BA16DD"/>
    <w:rsid w:val="00BE2BD3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17653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17653B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Krajňák</cp:lastModifiedBy>
  <cp:revision>4</cp:revision>
  <cp:lastPrinted>2023-05-25T10:47:00Z</cp:lastPrinted>
  <dcterms:created xsi:type="dcterms:W3CDTF">2023-05-24T12:18:00Z</dcterms:created>
  <dcterms:modified xsi:type="dcterms:W3CDTF">2023-05-25T10:53:00Z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