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D464CB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B7F9E" w:rsidRPr="00FB7F9E">
        <w:rPr>
          <w:rFonts w:asciiTheme="minorHAnsi" w:hAnsiTheme="minorHAnsi" w:cstheme="minorHAnsi"/>
          <w:sz w:val="22"/>
          <w:szCs w:val="22"/>
        </w:rPr>
        <w:t>Renata Rulíšková</w:t>
      </w:r>
    </w:p>
    <w:p w14:paraId="01DAD7B2" w14:textId="2C0F82A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3295">
        <w:rPr>
          <w:rFonts w:asciiTheme="minorHAnsi" w:hAnsiTheme="minorHAnsi" w:cstheme="minorHAnsi"/>
          <w:sz w:val="22"/>
          <w:szCs w:val="22"/>
        </w:rPr>
        <w:t>Ing. Pavlína Kirschnerová, Ph.D.</w:t>
      </w:r>
    </w:p>
    <w:p w14:paraId="43917A2A" w14:textId="6192F7D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>
        <w:rPr>
          <w:rFonts w:cstheme="minorHAnsi"/>
        </w:rPr>
        <w:t>BP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A3295" w:rsidRPr="002A3295">
        <w:rPr>
          <w:rFonts w:cstheme="minorHAnsi"/>
        </w:rPr>
        <w:t>Daňové reformy daně z příjmu fyzických osob v České republice</w:t>
      </w:r>
    </w:p>
    <w:p w14:paraId="3F08876F" w14:textId="7BE722A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A329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A3EAD4" w:rsidR="000E094A" w:rsidRDefault="009C00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22481" w14:textId="77777777" w:rsidR="009C0047" w:rsidRDefault="009C0047" w:rsidP="00CC6B0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D122250" w14:textId="32CB3522" w:rsidR="00CC6B0E" w:rsidRPr="00CC6B0E" w:rsidRDefault="00CC6B0E" w:rsidP="00CC6B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6B0E">
              <w:rPr>
                <w:rFonts w:cstheme="minorHAnsi"/>
              </w:rPr>
              <w:t xml:space="preserve">Hlavní cíl práce, kterým je </w:t>
            </w:r>
            <w:r w:rsidR="009B2134" w:rsidRPr="009B2134">
              <w:rPr>
                <w:rFonts w:cstheme="minorHAnsi"/>
              </w:rPr>
              <w:t>anal</w:t>
            </w:r>
            <w:r w:rsidR="009B2134">
              <w:rPr>
                <w:rFonts w:cstheme="minorHAnsi"/>
              </w:rPr>
              <w:t>ýza</w:t>
            </w:r>
            <w:r w:rsidR="009B2134" w:rsidRPr="009B2134">
              <w:rPr>
                <w:rFonts w:cstheme="minorHAnsi"/>
              </w:rPr>
              <w:t xml:space="preserve"> legislativní</w:t>
            </w:r>
            <w:r w:rsidR="009B2134">
              <w:rPr>
                <w:rFonts w:cstheme="minorHAnsi"/>
              </w:rPr>
              <w:t>ch</w:t>
            </w:r>
            <w:r w:rsidR="009B2134" w:rsidRPr="009B2134">
              <w:rPr>
                <w:rFonts w:cstheme="minorHAnsi"/>
              </w:rPr>
              <w:t xml:space="preserve"> změn daně z příjmů fyzick</w:t>
            </w:r>
            <w:r w:rsidR="009C2E4E">
              <w:rPr>
                <w:rFonts w:cstheme="minorHAnsi"/>
              </w:rPr>
              <w:t>ých</w:t>
            </w:r>
            <w:r w:rsidR="009B2134" w:rsidRPr="009B2134">
              <w:rPr>
                <w:rFonts w:cstheme="minorHAnsi"/>
              </w:rPr>
              <w:t xml:space="preserve"> osob ze závislé činnosti a porovn</w:t>
            </w:r>
            <w:r w:rsidR="009C0047">
              <w:rPr>
                <w:rFonts w:cstheme="minorHAnsi"/>
              </w:rPr>
              <w:t>ání</w:t>
            </w:r>
            <w:r w:rsidR="009B2134" w:rsidRPr="009B2134">
              <w:rPr>
                <w:rFonts w:cstheme="minorHAnsi"/>
              </w:rPr>
              <w:t xml:space="preserve"> jejich dopad</w:t>
            </w:r>
            <w:r w:rsidR="009C0047">
              <w:rPr>
                <w:rFonts w:cstheme="minorHAnsi"/>
              </w:rPr>
              <w:t>ů</w:t>
            </w:r>
            <w:r w:rsidR="009B2134" w:rsidRPr="009B2134">
              <w:rPr>
                <w:rFonts w:cstheme="minorHAnsi"/>
              </w:rPr>
              <w:t xml:space="preserve"> na daňovou zátěž poplatníků</w:t>
            </w:r>
            <w:r w:rsidRPr="00CC6B0E">
              <w:rPr>
                <w:rFonts w:cstheme="minorHAnsi"/>
              </w:rPr>
              <w:t xml:space="preserve">, byl ze strany studentky jasně a srozumitelně definován.  </w:t>
            </w:r>
          </w:p>
          <w:p w14:paraId="308DC6CC" w14:textId="1BBB2D75" w:rsidR="000E094A" w:rsidRPr="000E094A" w:rsidRDefault="00CC6B0E" w:rsidP="00CC6B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C6B0E">
              <w:rPr>
                <w:rFonts w:cstheme="minorHAnsi"/>
              </w:rPr>
              <w:t>Metody a postupy řešení korespondují se stanovenými cíli.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0879210" w:rsidR="000E094A" w:rsidRDefault="00B939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D2700" w14:textId="77777777" w:rsidR="007F42C3" w:rsidRDefault="007F42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83D3052" w:rsidR="000E094A" w:rsidRPr="000E094A" w:rsidRDefault="00855D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55D46">
              <w:rPr>
                <w:rFonts w:cstheme="minorHAnsi"/>
              </w:rPr>
              <w:t>Teoretická část práce je</w:t>
            </w:r>
            <w:r w:rsidR="00BF5985">
              <w:rPr>
                <w:rFonts w:cstheme="minorHAnsi"/>
              </w:rPr>
              <w:t xml:space="preserve"> obsahově</w:t>
            </w:r>
            <w:r w:rsidRPr="00855D46">
              <w:rPr>
                <w:rFonts w:cstheme="minorHAnsi"/>
              </w:rPr>
              <w:t xml:space="preserve"> v souladu s tématem práce a </w:t>
            </w:r>
            <w:r w:rsidR="009644B0" w:rsidRPr="009644B0">
              <w:rPr>
                <w:rFonts w:cstheme="minorHAnsi"/>
              </w:rPr>
              <w:t>komple</w:t>
            </w:r>
            <w:r w:rsidR="00667113">
              <w:rPr>
                <w:rFonts w:cstheme="minorHAnsi"/>
              </w:rPr>
              <w:t>xně</w:t>
            </w:r>
            <w:r w:rsidR="009644B0" w:rsidRPr="009644B0">
              <w:rPr>
                <w:rFonts w:cstheme="minorHAnsi"/>
              </w:rPr>
              <w:t xml:space="preserve"> mapuje zpracovávanou problematiku</w:t>
            </w:r>
            <w:r w:rsidRPr="00855D46">
              <w:rPr>
                <w:rFonts w:cstheme="minorHAnsi"/>
              </w:rPr>
              <w:t>.</w:t>
            </w:r>
            <w:r w:rsidR="0075248E">
              <w:rPr>
                <w:rFonts w:cstheme="minorHAnsi"/>
              </w:rPr>
              <w:t xml:space="preserve"> L</w:t>
            </w:r>
            <w:r w:rsidR="00BF5985" w:rsidRPr="00BF5985">
              <w:rPr>
                <w:rFonts w:cstheme="minorHAnsi"/>
              </w:rPr>
              <w:t>iterární zdroj</w:t>
            </w:r>
            <w:r w:rsidR="0075248E">
              <w:rPr>
                <w:rFonts w:cstheme="minorHAnsi"/>
              </w:rPr>
              <w:t>e</w:t>
            </w:r>
            <w:r w:rsidR="00BF5985" w:rsidRPr="00BF5985">
              <w:rPr>
                <w:rFonts w:cstheme="minorHAnsi"/>
              </w:rPr>
              <w:t xml:space="preserve"> jsou adekvátně citovány.</w:t>
            </w:r>
            <w:r w:rsidR="0075248E">
              <w:rPr>
                <w:rFonts w:cstheme="minorHAnsi"/>
              </w:rPr>
              <w:t xml:space="preserve"> </w:t>
            </w:r>
            <w:r w:rsidR="000E2DD0">
              <w:rPr>
                <w:rFonts w:cstheme="minorHAnsi"/>
              </w:rPr>
              <w:t xml:space="preserve">Studentka sice využívá </w:t>
            </w:r>
            <w:r w:rsidR="007A6234">
              <w:rPr>
                <w:rFonts w:cstheme="minorHAnsi"/>
              </w:rPr>
              <w:t xml:space="preserve">starších zdrojů, </w:t>
            </w:r>
            <w:r w:rsidR="003B3C17">
              <w:rPr>
                <w:rFonts w:cstheme="minorHAnsi"/>
              </w:rPr>
              <w:t>nicméně vzhledem k tématu práce</w:t>
            </w:r>
            <w:r w:rsidR="00D75E83">
              <w:rPr>
                <w:rFonts w:cstheme="minorHAnsi"/>
              </w:rPr>
              <w:t xml:space="preserve"> </w:t>
            </w:r>
            <w:r w:rsidR="0074618D">
              <w:rPr>
                <w:rFonts w:cstheme="minorHAnsi"/>
              </w:rPr>
              <w:t xml:space="preserve">se věnuje </w:t>
            </w:r>
            <w:r w:rsidR="00B40483">
              <w:rPr>
                <w:rFonts w:cstheme="minorHAnsi"/>
              </w:rPr>
              <w:t xml:space="preserve">daňové </w:t>
            </w:r>
            <w:r w:rsidR="0074618D">
              <w:rPr>
                <w:rFonts w:cstheme="minorHAnsi"/>
              </w:rPr>
              <w:t>legi</w:t>
            </w:r>
            <w:r w:rsidR="00B40483">
              <w:rPr>
                <w:rFonts w:cstheme="minorHAnsi"/>
              </w:rPr>
              <w:t>slativě v předcházejících letech</w:t>
            </w:r>
            <w:r w:rsidR="00DF4B01">
              <w:rPr>
                <w:rFonts w:cstheme="minorHAnsi"/>
              </w:rPr>
              <w:t xml:space="preserve">, </w:t>
            </w:r>
            <w:r w:rsidR="00D75E83">
              <w:rPr>
                <w:rFonts w:cstheme="minorHAnsi"/>
              </w:rPr>
              <w:t xml:space="preserve">a proto není </w:t>
            </w:r>
            <w:r w:rsidR="00DF4B01">
              <w:rPr>
                <w:rFonts w:cstheme="minorHAnsi"/>
              </w:rPr>
              <w:t>toto překážkou.</w:t>
            </w:r>
            <w:r w:rsidR="00B02037">
              <w:rPr>
                <w:rFonts w:cstheme="minorHAnsi"/>
              </w:rPr>
              <w:t xml:space="preserve"> Novější literatura však mohla být využita v kapitole 1 a 2. </w:t>
            </w:r>
            <w:r w:rsidR="001F1079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DAF9643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1ACAC8" w:rsidR="000E094A" w:rsidRDefault="006066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06671" w14:textId="77777777" w:rsidR="00E83B03" w:rsidRDefault="00E83B0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39BD76E" w14:textId="4EFC0A04" w:rsidR="000E094A" w:rsidRPr="000E094A" w:rsidRDefault="00331E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31E9B"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á</w:t>
            </w:r>
            <w:r w:rsidRPr="00331E9B">
              <w:rPr>
                <w:rFonts w:cstheme="minorHAnsi"/>
              </w:rPr>
              <w:t xml:space="preserve"> část bakalářské práce </w:t>
            </w:r>
            <w:r>
              <w:rPr>
                <w:rFonts w:cstheme="minorHAnsi"/>
              </w:rPr>
              <w:t xml:space="preserve">využívá </w:t>
            </w:r>
            <w:r w:rsidRPr="00331E9B">
              <w:rPr>
                <w:rFonts w:cstheme="minorHAnsi"/>
              </w:rPr>
              <w:t>poznatk</w:t>
            </w:r>
            <w:r w:rsidR="00AF3464">
              <w:rPr>
                <w:rFonts w:cstheme="minorHAnsi"/>
              </w:rPr>
              <w:t>ů</w:t>
            </w:r>
            <w:r w:rsidRPr="00331E9B">
              <w:rPr>
                <w:rFonts w:cstheme="minorHAnsi"/>
              </w:rPr>
              <w:t xml:space="preserve"> z</w:t>
            </w:r>
            <w:r w:rsidR="007F20A7">
              <w:rPr>
                <w:rFonts w:cstheme="minorHAnsi"/>
              </w:rPr>
              <w:t xml:space="preserve"> uvedené </w:t>
            </w:r>
            <w:r w:rsidRPr="00331E9B">
              <w:rPr>
                <w:rFonts w:cstheme="minorHAnsi"/>
              </w:rPr>
              <w:t>teor</w:t>
            </w:r>
            <w:r w:rsidR="00AF3464">
              <w:rPr>
                <w:rFonts w:cstheme="minorHAnsi"/>
              </w:rPr>
              <w:t>i</w:t>
            </w:r>
            <w:r w:rsidR="007F20A7">
              <w:rPr>
                <w:rFonts w:cstheme="minorHAnsi"/>
              </w:rPr>
              <w:t>e</w:t>
            </w:r>
            <w:r w:rsidR="00AF3464">
              <w:rPr>
                <w:rFonts w:cstheme="minorHAnsi"/>
              </w:rPr>
              <w:t>.</w:t>
            </w:r>
            <w:r w:rsidR="007F20A7">
              <w:rPr>
                <w:rFonts w:cstheme="minorHAnsi"/>
              </w:rPr>
              <w:t xml:space="preserve"> </w:t>
            </w:r>
            <w:r w:rsidR="00213B70">
              <w:rPr>
                <w:rFonts w:cstheme="minorHAnsi"/>
              </w:rPr>
              <w:t xml:space="preserve">Tyto poznatky studentka aplikuje na modelových příkladech </w:t>
            </w:r>
            <w:r w:rsidR="001D2E32">
              <w:rPr>
                <w:rFonts w:cstheme="minorHAnsi"/>
              </w:rPr>
              <w:t>a</w:t>
            </w:r>
            <w:r w:rsidR="00CA2CBA">
              <w:rPr>
                <w:rFonts w:cstheme="minorHAnsi"/>
              </w:rPr>
              <w:t xml:space="preserve"> ve vhodně </w:t>
            </w:r>
            <w:r w:rsidR="0091699B">
              <w:rPr>
                <w:rFonts w:cstheme="minorHAnsi"/>
              </w:rPr>
              <w:t>zvolených</w:t>
            </w:r>
            <w:r w:rsidR="00CA2CBA">
              <w:rPr>
                <w:rFonts w:cstheme="minorHAnsi"/>
              </w:rPr>
              <w:t xml:space="preserve"> letech </w:t>
            </w:r>
            <w:r w:rsidR="001D2E32">
              <w:rPr>
                <w:rFonts w:cstheme="minorHAnsi"/>
              </w:rPr>
              <w:t>zjišťuje efektivní daňové sazby poplatníků</w:t>
            </w:r>
            <w:r w:rsidR="00DC5CF8">
              <w:rPr>
                <w:rFonts w:cstheme="minorHAnsi"/>
              </w:rPr>
              <w:t xml:space="preserve">. </w:t>
            </w:r>
            <w:r w:rsidR="006F78D4">
              <w:rPr>
                <w:rFonts w:cstheme="minorHAnsi"/>
              </w:rPr>
              <w:t xml:space="preserve">Postupy jsou dostatečně popsány </w:t>
            </w:r>
            <w:r w:rsidR="001E6E84">
              <w:rPr>
                <w:rFonts w:cstheme="minorHAnsi"/>
              </w:rPr>
              <w:t>a jednotlivé části průběžně vyhodnocovány.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4322FB" w:rsidR="000E094A" w:rsidRDefault="004B1B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B9BD6" w14:textId="77777777" w:rsidR="00D62547" w:rsidRDefault="00D6254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B47E1B3" w14:textId="7794A219" w:rsidR="000E094A" w:rsidRPr="000E094A" w:rsidRDefault="000428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Závěrečné shrnutí </w:t>
            </w:r>
            <w:r w:rsidR="0083331F">
              <w:rPr>
                <w:rFonts w:cstheme="minorHAnsi"/>
              </w:rPr>
              <w:t xml:space="preserve">a zhodnocení </w:t>
            </w:r>
            <w:r w:rsidR="008F7969">
              <w:rPr>
                <w:rFonts w:cstheme="minorHAnsi"/>
              </w:rPr>
              <w:t>vychází z dosažených</w:t>
            </w:r>
            <w:r>
              <w:rPr>
                <w:rFonts w:cstheme="minorHAnsi"/>
              </w:rPr>
              <w:t xml:space="preserve"> výsledk</w:t>
            </w:r>
            <w:r w:rsidR="008F7969">
              <w:rPr>
                <w:rFonts w:cstheme="minorHAnsi"/>
              </w:rPr>
              <w:t>ů</w:t>
            </w:r>
            <w:r w:rsidR="004D1BB9">
              <w:rPr>
                <w:rFonts w:cstheme="minorHAnsi"/>
              </w:rPr>
              <w:t>, které jsou</w:t>
            </w:r>
            <w:r>
              <w:rPr>
                <w:rFonts w:cstheme="minorHAnsi"/>
              </w:rPr>
              <w:t xml:space="preserve"> </w:t>
            </w:r>
            <w:r w:rsidR="0036652D">
              <w:rPr>
                <w:rFonts w:cstheme="minorHAnsi"/>
              </w:rPr>
              <w:t>přiměřeně diskutován</w:t>
            </w:r>
            <w:r w:rsidR="00D4125B">
              <w:rPr>
                <w:rFonts w:cstheme="minorHAnsi"/>
              </w:rPr>
              <w:t>y</w:t>
            </w:r>
            <w:r w:rsidR="00AF2775">
              <w:rPr>
                <w:rFonts w:cstheme="minorHAnsi"/>
              </w:rPr>
              <w:t xml:space="preserve"> a</w:t>
            </w:r>
            <w:r w:rsidR="00D4125B">
              <w:rPr>
                <w:rFonts w:cstheme="minorHAnsi"/>
              </w:rPr>
              <w:t xml:space="preserve"> </w:t>
            </w:r>
            <w:r w:rsidR="00AF2775" w:rsidRPr="00AF2775">
              <w:rPr>
                <w:rFonts w:cstheme="minorHAnsi"/>
              </w:rPr>
              <w:t>naplňují podstatu zpracovávaného problému</w:t>
            </w:r>
            <w:r w:rsidR="006009B3">
              <w:rPr>
                <w:rFonts w:cstheme="minorHAnsi"/>
              </w:rPr>
              <w:t xml:space="preserve">. </w:t>
            </w:r>
            <w:r w:rsidR="0056116F" w:rsidRPr="0056116F">
              <w:rPr>
                <w:rFonts w:cstheme="minorHAnsi"/>
              </w:rPr>
              <w:t>Cíl stanoven</w:t>
            </w:r>
            <w:r w:rsidR="0056116F">
              <w:rPr>
                <w:rFonts w:cstheme="minorHAnsi"/>
              </w:rPr>
              <w:t>ý</w:t>
            </w:r>
            <w:r w:rsidR="0056116F" w:rsidRPr="0056116F">
              <w:rPr>
                <w:rFonts w:cstheme="minorHAnsi"/>
              </w:rPr>
              <w:t xml:space="preserve"> v úvodu byl splněn</w:t>
            </w:r>
            <w:r w:rsidR="0056116F">
              <w:rPr>
                <w:rFonts w:cstheme="minorHAnsi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42EB9E" w:rsidR="000E094A" w:rsidRDefault="009B36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C255C77" w:rsidR="000E094A" w:rsidRDefault="007348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34815">
              <w:rPr>
                <w:rFonts w:cstheme="minorHAnsi"/>
              </w:rPr>
              <w:t>Z formálního hlediska je práce bez výhrad</w:t>
            </w:r>
            <w:r>
              <w:rPr>
                <w:rFonts w:cstheme="minorHAnsi"/>
              </w:rPr>
              <w:t>.</w:t>
            </w:r>
            <w:r w:rsidRPr="00734815">
              <w:rPr>
                <w:rFonts w:cstheme="minorHAnsi"/>
              </w:rPr>
              <w:t xml:space="preserve"> </w:t>
            </w:r>
            <w:r w:rsidR="00725304">
              <w:rPr>
                <w:rFonts w:cstheme="minorHAnsi"/>
              </w:rPr>
              <w:t>Je použita správná terminologie, p</w:t>
            </w:r>
            <w:r w:rsidR="00E860CB" w:rsidRPr="00E860CB">
              <w:rPr>
                <w:rFonts w:cstheme="minorHAnsi"/>
              </w:rPr>
              <w:t>ráce je přehledná a její řazení jak v teoretické, tak v praktické části je logické</w:t>
            </w:r>
            <w:r w:rsidR="00F35FE1">
              <w:rPr>
                <w:rFonts w:cstheme="minorHAnsi"/>
              </w:rPr>
              <w:t xml:space="preserve">. </w:t>
            </w:r>
            <w:r w:rsidR="00F35FE1" w:rsidRPr="00F35FE1">
              <w:rPr>
                <w:rFonts w:cstheme="minorHAnsi"/>
              </w:rPr>
              <w:t>Grafické zpracování je na dobré úrovni</w:t>
            </w:r>
            <w:r w:rsidR="00F35FE1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6F35F0" w:rsidR="009C7318" w:rsidRDefault="009927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0A023D14" w:rsidR="009D67D5" w:rsidRPr="000E094A" w:rsidRDefault="00EB585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Bakalářskou práci </w:t>
            </w:r>
            <w:r w:rsidR="00DA5029" w:rsidRPr="00DA5029">
              <w:rPr>
                <w:rFonts w:cstheme="minorHAnsi"/>
              </w:rPr>
              <w:t>lze hodnotit jako ucelené zpracování vybraného tématu</w:t>
            </w:r>
            <w:r>
              <w:rPr>
                <w:rFonts w:cstheme="minorHAnsi"/>
              </w:rPr>
              <w:t>. Doporučuji k 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D940AA0" w14:textId="77777777" w:rsidR="00D949DF" w:rsidRDefault="00B70E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Vláda v rámci úsporného balíčku navrhuje </w:t>
      </w:r>
      <w:r w:rsidR="00FD4184">
        <w:rPr>
          <w:rFonts w:cstheme="minorHAnsi"/>
        </w:rPr>
        <w:t xml:space="preserve">zrušit některé </w:t>
      </w:r>
      <w:r w:rsidR="00E60580">
        <w:rPr>
          <w:rFonts w:cstheme="minorHAnsi"/>
        </w:rPr>
        <w:t xml:space="preserve">slevy na dani u fyzických osob. </w:t>
      </w:r>
    </w:p>
    <w:p w14:paraId="0ADB46E3" w14:textId="77777777" w:rsidR="00D949DF" w:rsidRDefault="00B1512C" w:rsidP="00D949DF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Víte</w:t>
      </w:r>
      <w:r w:rsidR="0031236F">
        <w:rPr>
          <w:rFonts w:cstheme="minorHAnsi"/>
        </w:rPr>
        <w:t xml:space="preserve"> o které se jedná? </w:t>
      </w:r>
    </w:p>
    <w:p w14:paraId="715FE631" w14:textId="73687EF4" w:rsidR="009C7318" w:rsidRDefault="003E68C3" w:rsidP="00D949DF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byste tento </w:t>
      </w:r>
      <w:r w:rsidR="00D46379">
        <w:rPr>
          <w:rFonts w:cstheme="minorHAnsi"/>
        </w:rPr>
        <w:t>krok vyhodnotila</w:t>
      </w:r>
      <w:r w:rsidR="008C3B3B">
        <w:rPr>
          <w:rFonts w:cstheme="minorHAnsi"/>
        </w:rPr>
        <w:t>?</w:t>
      </w:r>
    </w:p>
    <w:p w14:paraId="0DC0D980" w14:textId="4EF64A26" w:rsidR="00D949DF" w:rsidRDefault="00D949DF" w:rsidP="00D949DF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Dotknou se tyto změny Vašich modelových poplatníků? Jak?</w:t>
      </w:r>
    </w:p>
    <w:p w14:paraId="1991DEDB" w14:textId="6D597506" w:rsidR="005C4ACA" w:rsidRPr="005C4ACA" w:rsidRDefault="005C4ACA" w:rsidP="00E1617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830A9E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7C3F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7C3F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2423A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7C3FC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5A7C6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7C3FC4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5ACE" w14:textId="77777777" w:rsidR="007B0E6B" w:rsidRDefault="007B0E6B" w:rsidP="00A40E93">
      <w:pPr>
        <w:spacing w:after="0" w:line="240" w:lineRule="auto"/>
      </w:pPr>
      <w:r>
        <w:separator/>
      </w:r>
    </w:p>
  </w:endnote>
  <w:endnote w:type="continuationSeparator" w:id="0">
    <w:p w14:paraId="183F15FE" w14:textId="77777777" w:rsidR="007B0E6B" w:rsidRDefault="007B0E6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07BAE" w14:textId="77777777" w:rsidR="007B0E6B" w:rsidRDefault="007B0E6B" w:rsidP="00A40E93">
      <w:pPr>
        <w:spacing w:after="0" w:line="240" w:lineRule="auto"/>
      </w:pPr>
      <w:r>
        <w:separator/>
      </w:r>
    </w:p>
  </w:footnote>
  <w:footnote w:type="continuationSeparator" w:id="0">
    <w:p w14:paraId="478BA969" w14:textId="77777777" w:rsidR="007B0E6B" w:rsidRDefault="007B0E6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B643B"/>
    <w:multiLevelType w:val="hybridMultilevel"/>
    <w:tmpl w:val="F7BA56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1318077213">
    <w:abstractNumId w:val="0"/>
  </w:num>
  <w:num w:numId="2" w16cid:durableId="378406293">
    <w:abstractNumId w:val="3"/>
  </w:num>
  <w:num w:numId="3" w16cid:durableId="1724526784">
    <w:abstractNumId w:val="2"/>
  </w:num>
  <w:num w:numId="4" w16cid:durableId="8767">
    <w:abstractNumId w:val="1"/>
  </w:num>
  <w:num w:numId="5" w16cid:durableId="1821920113">
    <w:abstractNumId w:val="4"/>
  </w:num>
  <w:num w:numId="6" w16cid:durableId="453906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2886"/>
    <w:rsid w:val="000E094A"/>
    <w:rsid w:val="000E2DD0"/>
    <w:rsid w:val="00173FE7"/>
    <w:rsid w:val="001900AB"/>
    <w:rsid w:val="001D2E32"/>
    <w:rsid w:val="001E6E84"/>
    <w:rsid w:val="001F1079"/>
    <w:rsid w:val="00213B70"/>
    <w:rsid w:val="0024258E"/>
    <w:rsid w:val="0029651C"/>
    <w:rsid w:val="002A3295"/>
    <w:rsid w:val="0031236F"/>
    <w:rsid w:val="00331E9B"/>
    <w:rsid w:val="0036652D"/>
    <w:rsid w:val="003B3C17"/>
    <w:rsid w:val="003B4F99"/>
    <w:rsid w:val="003D3329"/>
    <w:rsid w:val="003E68C3"/>
    <w:rsid w:val="004B1BAB"/>
    <w:rsid w:val="004D1BB9"/>
    <w:rsid w:val="004D378C"/>
    <w:rsid w:val="004D74A6"/>
    <w:rsid w:val="0056116F"/>
    <w:rsid w:val="005C4ACA"/>
    <w:rsid w:val="005F3395"/>
    <w:rsid w:val="006009B3"/>
    <w:rsid w:val="00603372"/>
    <w:rsid w:val="00606698"/>
    <w:rsid w:val="006518EE"/>
    <w:rsid w:val="00667113"/>
    <w:rsid w:val="0067082B"/>
    <w:rsid w:val="0068113D"/>
    <w:rsid w:val="00694399"/>
    <w:rsid w:val="006F78D4"/>
    <w:rsid w:val="00725304"/>
    <w:rsid w:val="00734815"/>
    <w:rsid w:val="0073639B"/>
    <w:rsid w:val="0074618D"/>
    <w:rsid w:val="0075248E"/>
    <w:rsid w:val="007553A6"/>
    <w:rsid w:val="007A6234"/>
    <w:rsid w:val="007B0E6B"/>
    <w:rsid w:val="007C3FC4"/>
    <w:rsid w:val="007F20A7"/>
    <w:rsid w:val="007F42C3"/>
    <w:rsid w:val="0083331F"/>
    <w:rsid w:val="0085398A"/>
    <w:rsid w:val="00855D46"/>
    <w:rsid w:val="0086660A"/>
    <w:rsid w:val="008B781B"/>
    <w:rsid w:val="008C3B3B"/>
    <w:rsid w:val="008E2072"/>
    <w:rsid w:val="008F7541"/>
    <w:rsid w:val="008F7969"/>
    <w:rsid w:val="0091699B"/>
    <w:rsid w:val="00951D0B"/>
    <w:rsid w:val="009644B0"/>
    <w:rsid w:val="00974EA2"/>
    <w:rsid w:val="00987B93"/>
    <w:rsid w:val="00992785"/>
    <w:rsid w:val="009B2134"/>
    <w:rsid w:val="009B36B2"/>
    <w:rsid w:val="009C0047"/>
    <w:rsid w:val="009C2E4E"/>
    <w:rsid w:val="009C322A"/>
    <w:rsid w:val="009C7318"/>
    <w:rsid w:val="009D67D5"/>
    <w:rsid w:val="00A40E93"/>
    <w:rsid w:val="00A7527E"/>
    <w:rsid w:val="00AC1ADA"/>
    <w:rsid w:val="00AF2775"/>
    <w:rsid w:val="00AF3464"/>
    <w:rsid w:val="00B02037"/>
    <w:rsid w:val="00B14451"/>
    <w:rsid w:val="00B1512C"/>
    <w:rsid w:val="00B40483"/>
    <w:rsid w:val="00B70EEE"/>
    <w:rsid w:val="00B9390D"/>
    <w:rsid w:val="00BA16DD"/>
    <w:rsid w:val="00BF5985"/>
    <w:rsid w:val="00C749AB"/>
    <w:rsid w:val="00CA2CBA"/>
    <w:rsid w:val="00CA34A9"/>
    <w:rsid w:val="00CC6B0E"/>
    <w:rsid w:val="00CD12C3"/>
    <w:rsid w:val="00D4125B"/>
    <w:rsid w:val="00D46379"/>
    <w:rsid w:val="00D54A71"/>
    <w:rsid w:val="00D62547"/>
    <w:rsid w:val="00D75E83"/>
    <w:rsid w:val="00D949DF"/>
    <w:rsid w:val="00DA5029"/>
    <w:rsid w:val="00DC5CF8"/>
    <w:rsid w:val="00DC7D52"/>
    <w:rsid w:val="00DF4B01"/>
    <w:rsid w:val="00E15474"/>
    <w:rsid w:val="00E1617F"/>
    <w:rsid w:val="00E22423"/>
    <w:rsid w:val="00E60580"/>
    <w:rsid w:val="00E81FE8"/>
    <w:rsid w:val="00E83B03"/>
    <w:rsid w:val="00E860CB"/>
    <w:rsid w:val="00EB5859"/>
    <w:rsid w:val="00EF1720"/>
    <w:rsid w:val="00F35FE1"/>
    <w:rsid w:val="00F92059"/>
    <w:rsid w:val="00FB7F9E"/>
    <w:rsid w:val="00FC2852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DE33A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A4B8B"/>
    <w:rsid w:val="00510546"/>
    <w:rsid w:val="005E083B"/>
    <w:rsid w:val="00A00291"/>
    <w:rsid w:val="00BF2549"/>
    <w:rsid w:val="00DE33A7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Pavlína Kirschnerová</cp:lastModifiedBy>
  <cp:revision>79</cp:revision>
  <cp:lastPrinted>2022-03-14T11:55:00Z</cp:lastPrinted>
  <dcterms:created xsi:type="dcterms:W3CDTF">2023-05-25T18:20:00Z</dcterms:created>
  <dcterms:modified xsi:type="dcterms:W3CDTF">2023-05-25T19:57:00Z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