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F9EC8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</w:t>
      </w:r>
      <w:r w:rsidR="000701FD">
        <w:rPr>
          <w:rFonts w:asciiTheme="minorHAnsi" w:hAnsiTheme="minorHAnsi" w:cstheme="minorHAnsi"/>
          <w:sz w:val="22"/>
          <w:szCs w:val="22"/>
        </w:rPr>
        <w:t>: Tereza Miklová</w:t>
      </w:r>
    </w:p>
    <w:p w14:paraId="01DAD7B2" w14:textId="4A8620E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01FD">
        <w:rPr>
          <w:rFonts w:asciiTheme="minorHAnsi" w:hAnsiTheme="minorHAnsi" w:cstheme="minorHAnsi"/>
          <w:sz w:val="22"/>
          <w:szCs w:val="22"/>
        </w:rPr>
        <w:t>Ing. Nikola Svirak</w:t>
      </w:r>
    </w:p>
    <w:p w14:paraId="43917A2A" w14:textId="7D4A3C9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01FD">
        <w:rPr>
          <w:rFonts w:cstheme="minorHAnsi"/>
        </w:rPr>
        <w:t>Analýza marketingové komunikace společnosti Oxalis, spol. s.r.o.</w:t>
      </w:r>
    </w:p>
    <w:p w14:paraId="3F08876F" w14:textId="346A13F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01F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B61A8" w:rsidR="000E094A" w:rsidRDefault="000701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6BB2B" w14:textId="5E4F415C" w:rsidR="000701FD" w:rsidRPr="000E094A" w:rsidRDefault="000701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srozumitelně formulovala cíle práce, na které vzápětí navázala i metody</w:t>
            </w:r>
            <w:r w:rsidR="00AD6DEA">
              <w:rPr>
                <w:rFonts w:cstheme="minorHAnsi"/>
              </w:rPr>
              <w:t xml:space="preserve"> zpracování práce. Stanovené cíle jsou v souladu s tématem, kterému se studentka věnovala. Zvolené metody i postupy zpracování práce odpovídají jak teorii, tak stanoveným cílům.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64A816" w:rsidR="000E094A" w:rsidRDefault="002350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725C9EA1" w:rsidR="00987B93" w:rsidRDefault="00AD6D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byla pojmuta kriticky a bylo čerpáno na základě doporučení, jak z nejnovějších domácích zdrojů, tak zahraničních. Vzhledem k tomu, že se oblast online marketingu neustále rozvíjí a rozšířuje byla využita teorii zahraničního charakteru. Čerpáno bylo z relevantních knižních či publikačních zdrojů. Způsob citování je zachován podle stanov.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554253" w:rsidR="000E094A" w:rsidRDefault="005C17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3AC84822" w:rsidR="000E094A" w:rsidRPr="000E094A" w:rsidRDefault="005C17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teorii bylo využity i v praktické části práce, vhodně byly zvoleny a následně aplikovány.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CE6BD0" w:rsidR="000E094A" w:rsidRDefault="005C17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35277E4D" w:rsidR="000E094A" w:rsidRDefault="005C17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Navržené postupy jsou relevantní jak s teorií, tak praktickou částí práce a vychází z podložených dat. V tomto ohledu mohu pouze doplnit, že studentka by mohla navrhnout větší škálu řešení pro zlepšení komunikační strategii firmy Oxalis, s.r.o., ale jedná se pouze o doporučení, nikoli nedostatek.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38A1FA" w:rsidR="000E094A" w:rsidRDefault="005C17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9119B" w14:textId="77777777" w:rsidR="005C1738" w:rsidRPr="008B781B" w:rsidRDefault="005C173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8B51A36" w14:textId="26182022" w:rsidR="005C1738" w:rsidRPr="000E094A" w:rsidRDefault="005C17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 úroveň práce má logickou provázanost textu, terminologie je správně využita i popsána, norma citování je zachována a jazyková a grafická úroveň je relevantní </w:t>
            </w:r>
            <w:r w:rsidR="00CD063A">
              <w:rPr>
                <w:rFonts w:cstheme="minorHAnsi"/>
              </w:rPr>
              <w:t>bakalářské práci.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C4F779" w:rsidR="009C7318" w:rsidRDefault="005C17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214BBBB" w:rsidR="009D67D5" w:rsidRPr="000E094A" w:rsidRDefault="005C17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Spolupráce se studentkou považuji za výbornou. Studentka pracovala svědomitě a poctivě,</w:t>
            </w:r>
            <w:r w:rsidR="00CD063A">
              <w:rPr>
                <w:rFonts w:cstheme="minorHAnsi"/>
              </w:rPr>
              <w:t xml:space="preserve"> práci konzultovala na pravidelné bázi, </w:t>
            </w:r>
            <w:r w:rsidR="00837298">
              <w:rPr>
                <w:rFonts w:cstheme="minorHAnsi"/>
              </w:rPr>
              <w:t xml:space="preserve">držela se tématu a dle doporučení vedoucího práce, co bylo třeba doplnit či zapracovat, provedla. </w:t>
            </w:r>
            <w:r>
              <w:rPr>
                <w:rFonts w:cstheme="minorHAnsi"/>
              </w:rPr>
              <w:t xml:space="preserve"> Práce byla vždy odevzdána kvalitně bez nedostatků.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92ED95B" w:rsidR="009C7318" w:rsidRDefault="005C173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Seznámila jste vaše návrhy </w:t>
      </w:r>
      <w:r w:rsidR="00837298">
        <w:rPr>
          <w:rFonts w:cstheme="minorHAnsi"/>
        </w:rPr>
        <w:t>zlepšení marketingové komunikace vedení společnosti Oxalis? Jak na vaše návrhy reagovali, případně kdy bude možné vidět změny v současné komunikaci?</w:t>
      </w:r>
    </w:p>
    <w:p w14:paraId="55DA52BC" w14:textId="25C04FE3" w:rsidR="005C4ACA" w:rsidRDefault="0083729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komunikační nástroje budou využity jako první? Případně které zatím nemají ve vedení společnosti prioritu a proč?</w:t>
      </w:r>
    </w:p>
    <w:p w14:paraId="1991DEDB" w14:textId="5CC111D7" w:rsidR="005C4ACA" w:rsidRPr="005C4ACA" w:rsidRDefault="0083729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benchmarkingu jste určitě měla možnost sledovat i konkurenty společnosti Oxalis, dokážete zhodnotit největšího konkurent</w:t>
      </w:r>
      <w:r w:rsidR="00611F71">
        <w:rPr>
          <w:rFonts w:cstheme="minorHAnsi"/>
        </w:rPr>
        <w:t>a/y</w:t>
      </w:r>
      <w:r>
        <w:rPr>
          <w:rFonts w:cstheme="minorHAnsi"/>
        </w:rPr>
        <w:t xml:space="preserve"> společnosti, případně </w:t>
      </w:r>
      <w:r w:rsidR="00611F71">
        <w:rPr>
          <w:rFonts w:cstheme="minorHAnsi"/>
        </w:rPr>
        <w:t>v</w:t>
      </w:r>
      <w:r>
        <w:rPr>
          <w:rFonts w:cstheme="minorHAnsi"/>
        </w:rPr>
        <w:t xml:space="preserve"> čem </w:t>
      </w:r>
      <w:r w:rsidR="00611F71">
        <w:rPr>
          <w:rFonts w:cstheme="minorHAnsi"/>
        </w:rPr>
        <w:t>se jejich komunikace liší?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251B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C173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C173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192308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C173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03CBD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C1738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EAB8" w14:textId="77777777" w:rsidR="00601E3E" w:rsidRDefault="00601E3E" w:rsidP="00A40E93">
      <w:pPr>
        <w:spacing w:after="0" w:line="240" w:lineRule="auto"/>
      </w:pPr>
      <w:r>
        <w:separator/>
      </w:r>
    </w:p>
  </w:endnote>
  <w:endnote w:type="continuationSeparator" w:id="0">
    <w:p w14:paraId="5554D4B3" w14:textId="77777777" w:rsidR="00601E3E" w:rsidRDefault="00601E3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24CA" w14:textId="77777777" w:rsidR="00601E3E" w:rsidRDefault="00601E3E" w:rsidP="00A40E93">
      <w:pPr>
        <w:spacing w:after="0" w:line="240" w:lineRule="auto"/>
      </w:pPr>
      <w:r>
        <w:separator/>
      </w:r>
    </w:p>
  </w:footnote>
  <w:footnote w:type="continuationSeparator" w:id="0">
    <w:p w14:paraId="7D46CA8B" w14:textId="77777777" w:rsidR="00601E3E" w:rsidRDefault="00601E3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01FD"/>
    <w:rsid w:val="000E094A"/>
    <w:rsid w:val="00173FE7"/>
    <w:rsid w:val="001900AB"/>
    <w:rsid w:val="00235073"/>
    <w:rsid w:val="0024258E"/>
    <w:rsid w:val="0029651C"/>
    <w:rsid w:val="004D378C"/>
    <w:rsid w:val="005C1738"/>
    <w:rsid w:val="005C4ACA"/>
    <w:rsid w:val="00601E3E"/>
    <w:rsid w:val="00611F71"/>
    <w:rsid w:val="0067082B"/>
    <w:rsid w:val="00694399"/>
    <w:rsid w:val="0073639B"/>
    <w:rsid w:val="007553A6"/>
    <w:rsid w:val="00837298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AD6DEA"/>
    <w:rsid w:val="00B14451"/>
    <w:rsid w:val="00BA16DD"/>
    <w:rsid w:val="00CA34A9"/>
    <w:rsid w:val="00CD063A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F21F20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02B82"/>
    <w:rsid w:val="00A00291"/>
    <w:rsid w:val="00BF2549"/>
    <w:rsid w:val="00DF4309"/>
    <w:rsid w:val="00F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Nikola Svirak</cp:lastModifiedBy>
  <cp:revision>2</cp:revision>
  <cp:lastPrinted>2022-03-14T11:55:00Z</cp:lastPrinted>
  <dcterms:created xsi:type="dcterms:W3CDTF">2023-05-23T14:46:00Z</dcterms:created>
  <dcterms:modified xsi:type="dcterms:W3CDTF">2023-05-23T14:46:00Z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