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96B519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9089D">
        <w:rPr>
          <w:rFonts w:asciiTheme="minorHAnsi" w:hAnsiTheme="minorHAnsi" w:cstheme="minorHAnsi"/>
          <w:sz w:val="22"/>
          <w:szCs w:val="22"/>
        </w:rPr>
        <w:t>Klára Měsíčková</w:t>
      </w:r>
    </w:p>
    <w:p w14:paraId="01DAD7B2" w14:textId="7093C3F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0249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43917A2A" w14:textId="7A58BAE6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80249">
        <w:rPr>
          <w:rFonts w:cstheme="minorHAnsi"/>
        </w:rPr>
        <w:t xml:space="preserve">Analýza </w:t>
      </w:r>
      <w:r w:rsidR="0029089D">
        <w:rPr>
          <w:rFonts w:cstheme="minorHAnsi"/>
        </w:rPr>
        <w:t>marketingové komunikace DDM Astra Zlín</w:t>
      </w:r>
    </w:p>
    <w:p w14:paraId="3F08876F" w14:textId="060D47DA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5079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02DDBF" w:rsidR="000E094A" w:rsidRDefault="007D5F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A97A9" w14:textId="77777777" w:rsidR="00227910" w:rsidRPr="008B781B" w:rsidRDefault="00227910" w:rsidP="0022791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18489B2A" w14:textId="2C9D6AE1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</w:t>
            </w:r>
            <w:r w:rsidR="00ED3C9C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P je srozumitelný a v souladu s tématem práce. </w:t>
            </w:r>
            <w:r w:rsidR="00950792" w:rsidRPr="006A7B99">
              <w:rPr>
                <w:rFonts w:cstheme="minorHAnsi"/>
              </w:rPr>
              <w:t xml:space="preserve">Cíl práce je jasně definován a </w:t>
            </w:r>
            <w:r w:rsidR="00950792">
              <w:rPr>
                <w:rFonts w:cstheme="minorHAnsi"/>
              </w:rPr>
              <w:t>je uveden</w:t>
            </w:r>
            <w:r w:rsidR="00950792" w:rsidRPr="006A7B99">
              <w:rPr>
                <w:rFonts w:cstheme="minorHAnsi"/>
              </w:rPr>
              <w:t xml:space="preserve"> v kapitole Cíle a metody zpracování práce.</w:t>
            </w:r>
          </w:p>
          <w:p w14:paraId="347558E6" w14:textId="7AC08FB3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</w:t>
            </w:r>
            <w:r w:rsidR="00ED3C9C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P vychází z aktuální potřeby </w:t>
            </w:r>
            <w:r w:rsidR="0029089D">
              <w:rPr>
                <w:rFonts w:cstheme="minorHAnsi"/>
              </w:rPr>
              <w:t>DDM Astra Zlín zlepšit svoji marketingovou komunikaci</w:t>
            </w:r>
            <w:r w:rsidR="00950792">
              <w:rPr>
                <w:rFonts w:cstheme="minorHAnsi"/>
              </w:rPr>
              <w:t>.</w:t>
            </w:r>
          </w:p>
          <w:p w14:paraId="308DC6CC" w14:textId="14E043B4" w:rsidR="000E094A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jsou pro naplnění cíle práce vhodné.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FCE75F" w:rsidR="000E094A" w:rsidRDefault="007D5F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1E0F7" w14:textId="77777777" w:rsidR="00227910" w:rsidRPr="008B781B" w:rsidRDefault="00227910" w:rsidP="0022791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D62EEEE" w14:textId="77777777" w:rsidR="00821987" w:rsidRDefault="00821987" w:rsidP="008219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7774F07B" w14:textId="6911DE2B" w:rsidR="00821987" w:rsidRDefault="00821987" w:rsidP="008219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</w:t>
            </w:r>
            <w:r w:rsidR="00950792">
              <w:rPr>
                <w:rFonts w:cstheme="minorHAnsi"/>
              </w:rPr>
              <w:t xml:space="preserve">především </w:t>
            </w:r>
            <w:r>
              <w:rPr>
                <w:rFonts w:cstheme="minorHAnsi"/>
              </w:rPr>
              <w:t xml:space="preserve">domácích zdrojů, které považuji za vhodně zvolené.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CEDCB49" w:rsidR="000E094A" w:rsidRDefault="005555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BC80E" w14:textId="77777777" w:rsidR="00227910" w:rsidRDefault="00227910" w:rsidP="0022791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využití poznatků z teorie, jejich vhodnost aplikace; dostatečný popis postupu aplikace metod práce; souhrnné zhodnocení současného stavu; dostatečnou podloženost závěrů analýz; náročnost sběru dat a jejich zpracování. </w:t>
            </w:r>
          </w:p>
          <w:p w14:paraId="5F8C5E1D" w14:textId="77777777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uvedené v teoretické části. </w:t>
            </w:r>
          </w:p>
          <w:p w14:paraId="27036D5B" w14:textId="4A683C28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Provedené analýzy (</w:t>
            </w:r>
            <w:r w:rsidR="0055550D">
              <w:rPr>
                <w:rFonts w:cstheme="minorHAnsi"/>
              </w:rPr>
              <w:t>popis aktuálního stavu marketingové komunikace, kvalitativní průzkum,</w:t>
            </w:r>
            <w:r w:rsidR="0021558B">
              <w:rPr>
                <w:rFonts w:cstheme="minorHAnsi"/>
              </w:rPr>
              <w:t xml:space="preserve"> PEST analýza</w:t>
            </w:r>
            <w:r>
              <w:rPr>
                <w:rFonts w:cstheme="minorHAnsi"/>
              </w:rPr>
              <w:t xml:space="preserve"> a SWOT analýza) považuji za vhodně aplikované a dostatečně popsané.</w:t>
            </w:r>
            <w:r w:rsidR="0021558B">
              <w:rPr>
                <w:rFonts w:cstheme="minorHAnsi"/>
              </w:rPr>
              <w:t xml:space="preserve"> </w:t>
            </w:r>
            <w:r w:rsidR="0055550D">
              <w:rPr>
                <w:rFonts w:cstheme="minorHAnsi"/>
              </w:rPr>
              <w:t>Kladně hodnotím snahu o sběr dat formou kvalitativního průzkumu. I když proběhly rozhovory pouze se třemi respondenty, tak samotné vyhodnocení těchto rozhovorů považuji za skvělá východiska pro návrhy a doporučení.</w:t>
            </w:r>
          </w:p>
          <w:p w14:paraId="5C57A1A2" w14:textId="257974FA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Náročnost sběru dat a jejich zpracování považuji pro potřeby </w:t>
            </w:r>
            <w:r w:rsidR="003E7E84">
              <w:rPr>
                <w:rFonts w:cstheme="minorHAnsi"/>
              </w:rPr>
              <w:t>B</w:t>
            </w:r>
            <w:r>
              <w:rPr>
                <w:rFonts w:cstheme="minorHAnsi"/>
              </w:rPr>
              <w:t>P za dostatečná.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13BAA91" w:rsidR="000E094A" w:rsidRDefault="00FD2F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7D5F69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3DE04" w14:textId="77777777" w:rsidR="00227910" w:rsidRPr="008B781B" w:rsidRDefault="00227910" w:rsidP="0022791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749E9255" w14:textId="5FFAEE95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vychází ze závěrů provedených analýz a teoretické části práce.</w:t>
            </w:r>
          </w:p>
          <w:p w14:paraId="0260B541" w14:textId="71E87D7E" w:rsidR="007D5F69" w:rsidRDefault="0000476B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Jednotlivá doporučení jsou podrobně </w:t>
            </w:r>
            <w:r w:rsidR="00247BD7">
              <w:rPr>
                <w:rFonts w:cstheme="minorHAnsi"/>
              </w:rPr>
              <w:t>rozepsaná,</w:t>
            </w:r>
            <w:r>
              <w:rPr>
                <w:rFonts w:cstheme="minorHAnsi"/>
              </w:rPr>
              <w:t xml:space="preserve"> a to i z pohledu nákladů a přínosů pro firmu.</w:t>
            </w:r>
          </w:p>
          <w:p w14:paraId="53162128" w14:textId="77777777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Stanovené cíle lze považovat za splněné.</w:t>
            </w:r>
          </w:p>
          <w:p w14:paraId="1302CB43" w14:textId="156D1258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D3C77A5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7D5F69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7D5F69" w:rsidRDefault="007D5F69" w:rsidP="007D5F69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704E831CBA3C48F28C9C1410FCA97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AF81ABD" w:rsidR="007D5F69" w:rsidRDefault="0021558B" w:rsidP="007D5F6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7D5F69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E4718" w14:textId="77777777" w:rsidR="00227910" w:rsidRPr="008B781B" w:rsidRDefault="00227910" w:rsidP="0022791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6A9F72C4" w14:textId="08A1344B" w:rsidR="00FD2FF2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BP jsou vzájemně provázány.</w:t>
            </w:r>
          </w:p>
          <w:p w14:paraId="0202B3E8" w14:textId="15009F6F" w:rsidR="00FD2FF2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BP vhodná.</w:t>
            </w:r>
          </w:p>
          <w:p w14:paraId="3CBC7192" w14:textId="77777777" w:rsidR="00FD2FF2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245DC0EA" w14:textId="02377133" w:rsidR="00FD2FF2" w:rsidRPr="000E094A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jazykovou a grafickou úroveň na běžné úrovni bakalářských prací.</w:t>
            </w:r>
          </w:p>
          <w:p w14:paraId="01998C67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72AADF" w:rsidR="009C7318" w:rsidRDefault="001243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564DF405" w:rsidR="009D67D5" w:rsidRPr="000E094A" w:rsidRDefault="00FD2FF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Autorka</w:t>
            </w:r>
            <w:r w:rsidRPr="007E0E93">
              <w:rPr>
                <w:rFonts w:cstheme="minorHAnsi"/>
              </w:rPr>
              <w:t xml:space="preserve"> prokázala jak potřebné ekonomické znalosti, tak především specifické znalosti </w:t>
            </w:r>
            <w:r w:rsidR="0055550D">
              <w:rPr>
                <w:rFonts w:cstheme="minorHAnsi"/>
              </w:rPr>
              <w:t>z oblasti marketingové komunikace.</w:t>
            </w:r>
            <w:r w:rsidRPr="007E0E93">
              <w:rPr>
                <w:rFonts w:cstheme="minorHAnsi"/>
              </w:rPr>
              <w:t xml:space="preserve"> Pozitivně hodnotím také samostatnost studentky při zpracovávání </w:t>
            </w:r>
            <w:r>
              <w:rPr>
                <w:rFonts w:cstheme="minorHAnsi"/>
              </w:rPr>
              <w:t>bakalářské</w:t>
            </w:r>
            <w:r w:rsidRPr="007E0E93">
              <w:rPr>
                <w:rFonts w:cstheme="minorHAnsi"/>
              </w:rPr>
              <w:t xml:space="preserve"> práce.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F10219D" w:rsidR="009C7318" w:rsidRDefault="0012434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Vzhledem k pravidelným konzultacím nemám jako vedoucí práce dodatečné otázky k obhajobě.</w:t>
      </w: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13196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2434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2434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B2D9AC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2434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F567E9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24340">
            <w:rPr>
              <w:rFonts w:cstheme="minorHAnsi"/>
            </w:rPr>
            <w:t>27.05.2022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A448C" w14:textId="77777777" w:rsidR="00532B47" w:rsidRDefault="00532B47" w:rsidP="00A40E93">
      <w:pPr>
        <w:spacing w:after="0" w:line="240" w:lineRule="auto"/>
      </w:pPr>
      <w:r>
        <w:separator/>
      </w:r>
    </w:p>
  </w:endnote>
  <w:endnote w:type="continuationSeparator" w:id="0">
    <w:p w14:paraId="6F549272" w14:textId="77777777" w:rsidR="00532B47" w:rsidRDefault="00532B4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D3B11" w14:textId="77777777" w:rsidR="00532B47" w:rsidRDefault="00532B47" w:rsidP="00A40E93">
      <w:pPr>
        <w:spacing w:after="0" w:line="240" w:lineRule="auto"/>
      </w:pPr>
      <w:r>
        <w:separator/>
      </w:r>
    </w:p>
  </w:footnote>
  <w:footnote w:type="continuationSeparator" w:id="0">
    <w:p w14:paraId="124633A5" w14:textId="77777777" w:rsidR="00532B47" w:rsidRDefault="00532B4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76B"/>
    <w:rsid w:val="00037B1A"/>
    <w:rsid w:val="000E094A"/>
    <w:rsid w:val="00124340"/>
    <w:rsid w:val="00173FE7"/>
    <w:rsid w:val="001900AB"/>
    <w:rsid w:val="0021558B"/>
    <w:rsid w:val="00227910"/>
    <w:rsid w:val="0024258E"/>
    <w:rsid w:val="00247BD7"/>
    <w:rsid w:val="0029089D"/>
    <w:rsid w:val="00291121"/>
    <w:rsid w:val="0029651C"/>
    <w:rsid w:val="00310BCD"/>
    <w:rsid w:val="003E7E84"/>
    <w:rsid w:val="00496AFE"/>
    <w:rsid w:val="004D378C"/>
    <w:rsid w:val="00532B47"/>
    <w:rsid w:val="0055550D"/>
    <w:rsid w:val="005C4ACA"/>
    <w:rsid w:val="0067082B"/>
    <w:rsid w:val="00694399"/>
    <w:rsid w:val="007122E0"/>
    <w:rsid w:val="0073639B"/>
    <w:rsid w:val="007553A6"/>
    <w:rsid w:val="007D5F69"/>
    <w:rsid w:val="00821987"/>
    <w:rsid w:val="0085398A"/>
    <w:rsid w:val="008B781B"/>
    <w:rsid w:val="008E2072"/>
    <w:rsid w:val="00950792"/>
    <w:rsid w:val="00974EA2"/>
    <w:rsid w:val="00987B93"/>
    <w:rsid w:val="009C322A"/>
    <w:rsid w:val="009C7318"/>
    <w:rsid w:val="009D087E"/>
    <w:rsid w:val="009D67D5"/>
    <w:rsid w:val="00A40E93"/>
    <w:rsid w:val="00A43159"/>
    <w:rsid w:val="00A7527E"/>
    <w:rsid w:val="00AC1ADA"/>
    <w:rsid w:val="00B14451"/>
    <w:rsid w:val="00B73E37"/>
    <w:rsid w:val="00BA16DD"/>
    <w:rsid w:val="00C12C09"/>
    <w:rsid w:val="00C652A0"/>
    <w:rsid w:val="00CA34A9"/>
    <w:rsid w:val="00CD12C3"/>
    <w:rsid w:val="00D80249"/>
    <w:rsid w:val="00DC7D52"/>
    <w:rsid w:val="00E22423"/>
    <w:rsid w:val="00ED3C9C"/>
    <w:rsid w:val="00EF1720"/>
    <w:rsid w:val="00F92059"/>
    <w:rsid w:val="00FA4497"/>
    <w:rsid w:val="00FC2852"/>
    <w:rsid w:val="00FD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E2C4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04E831CBA3C48F28C9C1410FCA97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EDE17-41EF-48DE-ACDA-EF42C2E95B28}"/>
      </w:docPartPr>
      <w:docPartBody>
        <w:p w:rsidR="002158AC" w:rsidRDefault="0089068A" w:rsidP="0089068A">
          <w:pPr>
            <w:pStyle w:val="704E831CBA3C48F28C9C1410FCA970C2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C704B"/>
    <w:rsid w:val="001F0F7E"/>
    <w:rsid w:val="002158AC"/>
    <w:rsid w:val="00347342"/>
    <w:rsid w:val="00510546"/>
    <w:rsid w:val="00590873"/>
    <w:rsid w:val="005E083B"/>
    <w:rsid w:val="006119E9"/>
    <w:rsid w:val="00822EAB"/>
    <w:rsid w:val="0089068A"/>
    <w:rsid w:val="008E2C41"/>
    <w:rsid w:val="00A00291"/>
    <w:rsid w:val="00BF2549"/>
    <w:rsid w:val="00DE26AF"/>
    <w:rsid w:val="00DF4309"/>
    <w:rsid w:val="00FD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068A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  <w:style w:type="paragraph" w:customStyle="1" w:styleId="704E831CBA3C48F28C9C1410FCA970C2">
    <w:name w:val="704E831CBA3C48F28C9C1410FCA970C2"/>
    <w:rsid w:val="00890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C616-2C98-4838-A812-F1BC7CB41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1902d5f-d648-4b07-a28d-891ded85f72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763C7D-12D0-4D01-B71F-5A464742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3539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2022-03-14T11:55:00Z</cp:lastPrinted>
  <dcterms:created xsi:type="dcterms:W3CDTF">2023-05-29T08:46:00Z</dcterms:created>
  <dcterms:modified xsi:type="dcterms:W3CDTF">2023-05-29T08:46:00Z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