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466434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23F43">
        <w:rPr>
          <w:rFonts w:asciiTheme="minorHAnsi" w:hAnsiTheme="minorHAnsi" w:cstheme="minorHAnsi"/>
          <w:sz w:val="22"/>
          <w:szCs w:val="22"/>
        </w:rPr>
        <w:t>Marie Macková</w:t>
      </w:r>
    </w:p>
    <w:p w14:paraId="01DAD7B2" w14:textId="516B902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3AB2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43917A2A" w14:textId="036D8A5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3F43">
        <w:rPr>
          <w:rFonts w:cstheme="minorHAnsi"/>
        </w:rPr>
        <w:t>Analýza interní komunikace ve vybrané firmě</w:t>
      </w:r>
    </w:p>
    <w:p w14:paraId="3F08876F" w14:textId="6279D5C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AB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33C4F9" w:rsidR="000E094A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5107A2F6" w:rsid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definován na s. 9 jako „analyzovat současný stav vnímání interní komunikace a na základě dosažených výsledků navrhnout doporučení pro firemní praxi“. Na s. 10 jsou upřesněny cíle pro teoretickou a analytickou část práce. Cíle jsou v souladu s tématem práce. </w:t>
            </w:r>
          </w:p>
          <w:p w14:paraId="05E6B5AA" w14:textId="437B1133" w:rsidR="000E094A" w:rsidRP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s. 10-11 jsou definovány metody a postupy pro naplnění cílů práce. Pro sběr dat bylo využito především dotazníkové šetření (blíže popsané v kap. 11) a rozhovor s ředitelnou vybrané prodejny (blíže popsaný v kap. 12). Metody jsou vhodné. Oceňuji, že je zastoupen jak pohled řadových zaměstnanců, tak vedení.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FAFCE8" w:rsidR="000E094A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A4F088E" w:rsid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obsahu se teoretická část věnuje v souladu se zadáním interní komunikaci. Vysvětluje mimo jiné, kdo jsou účastníky interní komunikace, nástroje interní komunikace, běžné problémy spojené s interní komunikací či zásady pro efektivní interní komunikaci. Shrnutí hlavních poznatků z této části nechybí. Oceňuji především kapitolu věnovanou způsobům měření interní komunikace.</w:t>
            </w:r>
          </w:p>
          <w:p w14:paraId="6159F440" w14:textId="0AEB5314" w:rsidR="00623F43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Pokud jde o styl, naplňuje tato část mé představy o kritické literární rešerši. Autorka vhodným způsobem pracuje s literaturou a zdroje jsou řádně v textu citovány. </w:t>
            </w:r>
          </w:p>
          <w:p w14:paraId="00DECA29" w14:textId="68148BF0" w:rsidR="00623F43" w:rsidRP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zdrojů tato práce vychází z nadprůměrného počtu zdrojů a tyto zdroje jsou vhodně zvoleny. Jsou mezi nimi zastoupeny tištěné monografie i elektronické zdroje. Nechybí ani zahraniční zdroje.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74FE5E" w:rsidR="000E094A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8BE2EB0" w:rsidR="000E094A" w:rsidRPr="000E094A" w:rsidRDefault="00623F43" w:rsidP="00C66E6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navazuje na poznatky z teorie a ukazuje obeznámenost autorky se situací v prodejně. Aplikace dotazníkového šetření i rozhovoru je dostatečně popsána. Dotazníkové šetření i rozhovor jsou vyhodnoceny vhodným způsobem. Nechybí souhrnné zhodnocení současného stavu a závěry v něm pokládám za podložené. </w:t>
            </w:r>
            <w:r w:rsidR="00C66E62">
              <w:rPr>
                <w:rFonts w:cstheme="minorHAnsi"/>
              </w:rPr>
              <w:t xml:space="preserve">Oceňuji, že autorka si před realizací dotazníkového šetření definovala výzkumné otázky, na které tento průzkum měl přinést odpovědi, i to, že se k těmto otázkám nezapomněla následně vrátit a zodpovědět je.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09D42E" w:rsidR="000E094A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88C9844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navazuje na poznatky z teorie i analýz. Předložené návrhy pokládám za promyšlené, dostatečně rozpracované, podložené a pro prodejnu za inspirativní a potenciálně přínosné. Oceňuji, že se autorka zamýšlí i nad finanční náročností jednotlivých opatření. Líbí se mi navržený slovník základních pojmů pro zaměstnance (příloha </w:t>
            </w:r>
            <w:r w:rsidR="004A465D">
              <w:rPr>
                <w:rFonts w:cstheme="minorHAnsi"/>
              </w:rPr>
              <w:br/>
            </w:r>
            <w:r>
              <w:rPr>
                <w:rFonts w:cstheme="minorHAnsi"/>
              </w:rPr>
              <w:t>P IV). Cíle práce byly z mého pohledu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1DBDA2" w:rsidR="000E094A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95C3A5D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pečlivě i po formální stránce, má odpovídající jazykovou i grafickou úpravu. Kapitoly jsou logicky uspořádané, vzájemně provázané. I text v kapitolách působí uceleně a propojeně. Je používána správná terminologie. Norma citování je dodržena. Tabulky a obrázky v souladu s očekáváním mají titulky a jsou uvedené jejich zdroje.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F71DB0" w:rsidR="009C7318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1F43463" w:rsidR="009D67D5" w:rsidRPr="000E094A" w:rsidRDefault="00C66E6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Předloženou práci pokládám za velmi kvalitní. Z pozice vedoucího bakalářské práce </w:t>
            </w:r>
            <w:r w:rsidR="004A465D">
              <w:rPr>
                <w:rFonts w:cstheme="minorHAnsi"/>
              </w:rPr>
              <w:t>chválím</w:t>
            </w:r>
            <w:r>
              <w:rPr>
                <w:rFonts w:cstheme="minorHAnsi"/>
              </w:rPr>
              <w:t xml:space="preserve"> rovněž velmi svědomitý přístup studentky k zpracovávání.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E1C67D" w:rsidR="009C7318" w:rsidRDefault="00C66E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s. 81 navrhujete školení </w:t>
      </w:r>
      <w:proofErr w:type="spellStart"/>
      <w:r>
        <w:rPr>
          <w:rFonts w:cstheme="minorHAnsi"/>
        </w:rPr>
        <w:t>time</w:t>
      </w:r>
      <w:proofErr w:type="spellEnd"/>
      <w:r>
        <w:rPr>
          <w:rFonts w:cstheme="minorHAnsi"/>
        </w:rPr>
        <w:t xml:space="preserve"> managementu a produktivity pro zaměstnance s externím školitelem. Proč je podle Vás externí školitel v tomto případě vhodnější volbou než interní?</w:t>
      </w:r>
    </w:p>
    <w:p w14:paraId="55DA52BC" w14:textId="7D3EBD5B" w:rsidR="005C4ACA" w:rsidRDefault="00C66E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firma/prodejna pracuje s novou legislativou týkající se </w:t>
      </w:r>
      <w:proofErr w:type="spellStart"/>
      <w:r>
        <w:rPr>
          <w:rFonts w:cstheme="minorHAnsi"/>
        </w:rPr>
        <w:t>whistleblowingu</w:t>
      </w:r>
      <w:proofErr w:type="spellEnd"/>
      <w:r>
        <w:rPr>
          <w:rFonts w:cstheme="minorHAnsi"/>
        </w:rPr>
        <w:t xml:space="preserve">? </w:t>
      </w:r>
      <w:r w:rsidR="004A465D">
        <w:rPr>
          <w:rFonts w:cstheme="minorHAnsi"/>
        </w:rPr>
        <w:t>Např. jaká opatření/úpravy v této souvislosti zavádí či plánuje?</w:t>
      </w:r>
      <w:bookmarkStart w:id="1" w:name="_GoBack"/>
      <w:bookmarkEnd w:id="1"/>
    </w:p>
    <w:p w14:paraId="1991DEDB" w14:textId="1CD9FCC9" w:rsidR="005C4ACA" w:rsidRPr="005C4ACA" w:rsidRDefault="004A465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Kdybyste měla ostatním prodejnám firmy Kaufland na základě analýzy v prodejně doporučit 3 klíčové zásady/pravidla/opatření týkající se interní komunikace, jaké by to byly?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C01AC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C3A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C3A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EE1F4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C3A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11F4A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465D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TM2MzM3s7AwNjZQ0lEKTi0uzszPAykwqgUAyDk/WywAAAA="/>
  </w:docVars>
  <w:rsids>
    <w:rsidRoot w:val="00BA16DD"/>
    <w:rsid w:val="00037B1A"/>
    <w:rsid w:val="000E094A"/>
    <w:rsid w:val="00173FE7"/>
    <w:rsid w:val="001900AB"/>
    <w:rsid w:val="0024258E"/>
    <w:rsid w:val="0029651C"/>
    <w:rsid w:val="004A465D"/>
    <w:rsid w:val="004D378C"/>
    <w:rsid w:val="00595CFD"/>
    <w:rsid w:val="005C4ACA"/>
    <w:rsid w:val="00623F43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66E62"/>
    <w:rsid w:val="00CA34A9"/>
    <w:rsid w:val="00CD12C3"/>
    <w:rsid w:val="00DC7D52"/>
    <w:rsid w:val="00E22423"/>
    <w:rsid w:val="00EF1720"/>
    <w:rsid w:val="00F92059"/>
    <w:rsid w:val="00FC2852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969C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69C7"/>
    <w:rsid w:val="000A4B8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8a432d0-6a18-4b4e-b941-c41239099df8"/>
    <ds:schemaRef ds:uri="1d15c0d2-593a-4097-9533-3285f80f41a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14F3F7-9D8D-483D-8952-B8BD77E0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AF022-F27E-400F-B7BE-371B7ADB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2023-05-26T08:19:00Z</dcterms:created>
  <dcterms:modified xsi:type="dcterms:W3CDTF">2023-05-26T08:42:00Z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