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0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993"/>
        <w:gridCol w:w="720"/>
        <w:gridCol w:w="2723"/>
        <w:gridCol w:w="507"/>
        <w:gridCol w:w="506"/>
        <w:gridCol w:w="506"/>
        <w:gridCol w:w="507"/>
        <w:gridCol w:w="506"/>
        <w:gridCol w:w="742"/>
      </w:tblGrid>
      <w:tr w:rsidR="006847E2" w:rsidRPr="000F2ACA" w14:paraId="19262472" w14:textId="77777777" w:rsidTr="00C67A4A">
        <w:tc>
          <w:tcPr>
            <w:tcW w:w="10710" w:type="dxa"/>
            <w:gridSpan w:val="9"/>
          </w:tcPr>
          <w:p w14:paraId="0297EB2F" w14:textId="58EC5087" w:rsidR="006847E2" w:rsidRPr="000F2ACA" w:rsidRDefault="00934626" w:rsidP="00AD2438">
            <w:pPr>
              <w:jc w:val="center"/>
            </w:pPr>
            <w:r w:rsidRPr="000F2ACA">
              <w:rPr>
                <w:b/>
              </w:rPr>
              <w:t xml:space="preserve">THESIS </w:t>
            </w:r>
            <w:r w:rsidR="003A69C4" w:rsidRPr="000F2ACA">
              <w:rPr>
                <w:b/>
              </w:rPr>
              <w:t>SUPERVISOR</w:t>
            </w:r>
            <w:r w:rsidR="00CD71FB" w:rsidRPr="000F2ACA">
              <w:rPr>
                <w:b/>
              </w:rPr>
              <w:t>’</w:t>
            </w:r>
            <w:r w:rsidR="009875B9" w:rsidRPr="000F2ACA">
              <w:rPr>
                <w:b/>
              </w:rPr>
              <w:t xml:space="preserve">S </w:t>
            </w:r>
            <w:r w:rsidR="003A69C4" w:rsidRPr="000F2ACA">
              <w:rPr>
                <w:b/>
              </w:rPr>
              <w:t>ASSESSMENT</w:t>
            </w:r>
          </w:p>
        </w:tc>
      </w:tr>
      <w:tr w:rsidR="006847E2" w:rsidRPr="000F2ACA" w14:paraId="4518424E" w14:textId="77777777" w:rsidTr="00C67A4A">
        <w:tc>
          <w:tcPr>
            <w:tcW w:w="3993" w:type="dxa"/>
          </w:tcPr>
          <w:p w14:paraId="6750EFFF" w14:textId="77777777" w:rsidR="006847E2" w:rsidRPr="000F2ACA" w:rsidRDefault="00967103" w:rsidP="00362AB0">
            <w:r w:rsidRPr="000F2ACA">
              <w:t>Student’s</w:t>
            </w:r>
            <w:r w:rsidR="003043DF" w:rsidRPr="000F2ACA">
              <w:t xml:space="preserve"> </w:t>
            </w:r>
            <w:r w:rsidR="009875B9" w:rsidRPr="000F2ACA">
              <w:t xml:space="preserve">full </w:t>
            </w:r>
            <w:r w:rsidR="00836F0C" w:rsidRPr="000F2ACA">
              <w:t>n</w:t>
            </w:r>
            <w:r w:rsidR="003043DF" w:rsidRPr="000F2ACA">
              <w:t xml:space="preserve">ame </w:t>
            </w:r>
          </w:p>
        </w:tc>
        <w:tc>
          <w:tcPr>
            <w:tcW w:w="6717" w:type="dxa"/>
            <w:gridSpan w:val="8"/>
          </w:tcPr>
          <w:p w14:paraId="2713FE87" w14:textId="7A822D0B" w:rsidR="006847E2" w:rsidRPr="000F2ACA" w:rsidRDefault="006C0587" w:rsidP="00B96935">
            <w:r w:rsidRPr="000F2ACA">
              <w:t>Štěpánka Rafaj</w:t>
            </w:r>
            <w:r w:rsidR="00F81859" w:rsidRPr="000F2ACA">
              <w:t>ová</w:t>
            </w:r>
          </w:p>
        </w:tc>
      </w:tr>
      <w:tr w:rsidR="006847E2" w:rsidRPr="000F2ACA" w14:paraId="7D26CF81" w14:textId="77777777" w:rsidTr="00C67A4A">
        <w:tc>
          <w:tcPr>
            <w:tcW w:w="3993" w:type="dxa"/>
          </w:tcPr>
          <w:p w14:paraId="4EB48C31" w14:textId="77777777" w:rsidR="006847E2" w:rsidRPr="000F2ACA" w:rsidRDefault="00146DE3" w:rsidP="00362AB0">
            <w:r w:rsidRPr="000F2ACA">
              <w:t xml:space="preserve">Thesis </w:t>
            </w:r>
            <w:r w:rsidR="009875B9" w:rsidRPr="000F2ACA">
              <w:t>title</w:t>
            </w:r>
          </w:p>
        </w:tc>
        <w:tc>
          <w:tcPr>
            <w:tcW w:w="6717" w:type="dxa"/>
            <w:gridSpan w:val="8"/>
          </w:tcPr>
          <w:p w14:paraId="7F73162E" w14:textId="1E1972F0" w:rsidR="006847E2" w:rsidRPr="000F2ACA" w:rsidRDefault="006C0587" w:rsidP="00362AB0">
            <w:r w:rsidRPr="000F2ACA">
              <w:t>Eugene O’Neill’s Women: His Life and Selected Plays</w:t>
            </w:r>
          </w:p>
        </w:tc>
      </w:tr>
      <w:tr w:rsidR="006847E2" w:rsidRPr="000F2ACA" w14:paraId="51E23586" w14:textId="77777777" w:rsidTr="00C67A4A">
        <w:tc>
          <w:tcPr>
            <w:tcW w:w="3993" w:type="dxa"/>
          </w:tcPr>
          <w:p w14:paraId="54F37E2D" w14:textId="77777777" w:rsidR="006847E2" w:rsidRPr="000F2ACA" w:rsidRDefault="007634DC" w:rsidP="00362AB0">
            <w:r w:rsidRPr="000F2ACA">
              <w:t>Supervisor</w:t>
            </w:r>
            <w:r w:rsidR="00967103" w:rsidRPr="000F2ACA">
              <w:t>’s</w:t>
            </w:r>
            <w:r w:rsidR="009875B9" w:rsidRPr="000F2ACA">
              <w:t xml:space="preserve"> name</w:t>
            </w:r>
          </w:p>
        </w:tc>
        <w:tc>
          <w:tcPr>
            <w:tcW w:w="6717" w:type="dxa"/>
            <w:gridSpan w:val="8"/>
          </w:tcPr>
          <w:p w14:paraId="1C3C56FF" w14:textId="250DBEF3" w:rsidR="006847E2" w:rsidRPr="000F2ACA" w:rsidRDefault="00CD71FB" w:rsidP="00362AB0">
            <w:r w:rsidRPr="000F2ACA">
              <w:t>Daniel Sampey, MFA</w:t>
            </w:r>
          </w:p>
        </w:tc>
      </w:tr>
      <w:tr w:rsidR="006847E2" w:rsidRPr="000F2ACA" w14:paraId="5931C076" w14:textId="77777777" w:rsidTr="00C67A4A">
        <w:tc>
          <w:tcPr>
            <w:tcW w:w="3993" w:type="dxa"/>
          </w:tcPr>
          <w:p w14:paraId="6E2C3B0E" w14:textId="77777777" w:rsidR="006847E2" w:rsidRPr="000F2ACA" w:rsidRDefault="009875B9" w:rsidP="00362AB0">
            <w:r w:rsidRPr="000F2ACA">
              <w:t>Degree course</w:t>
            </w:r>
          </w:p>
        </w:tc>
        <w:tc>
          <w:tcPr>
            <w:tcW w:w="6717" w:type="dxa"/>
            <w:gridSpan w:val="8"/>
          </w:tcPr>
          <w:p w14:paraId="31E27F13" w14:textId="77777777" w:rsidR="006847E2" w:rsidRPr="000F2ACA" w:rsidRDefault="00CD4F89" w:rsidP="00362AB0">
            <w:r w:rsidRPr="000F2ACA">
              <w:t>English for Business Administration</w:t>
            </w:r>
          </w:p>
        </w:tc>
      </w:tr>
      <w:tr w:rsidR="006847E2" w:rsidRPr="000F2ACA" w14:paraId="6E13DEB9" w14:textId="77777777" w:rsidTr="00C67A4A">
        <w:tc>
          <w:tcPr>
            <w:tcW w:w="3993" w:type="dxa"/>
          </w:tcPr>
          <w:p w14:paraId="64B1506C" w14:textId="77777777" w:rsidR="006847E2" w:rsidRPr="000F2ACA" w:rsidRDefault="009875B9" w:rsidP="00362AB0">
            <w:r w:rsidRPr="000F2ACA">
              <w:t>Mode</w:t>
            </w:r>
            <w:r w:rsidR="005B053C" w:rsidRPr="000F2ACA">
              <w:t xml:space="preserve"> of </w:t>
            </w:r>
            <w:r w:rsidR="00836F0C" w:rsidRPr="000F2ACA">
              <w:t>s</w:t>
            </w:r>
            <w:r w:rsidR="005B053C" w:rsidRPr="000F2ACA">
              <w:t>tudy</w:t>
            </w:r>
          </w:p>
        </w:tc>
        <w:tc>
          <w:tcPr>
            <w:tcW w:w="6717" w:type="dxa"/>
            <w:gridSpan w:val="8"/>
          </w:tcPr>
          <w:p w14:paraId="01672C1C" w14:textId="77777777" w:rsidR="006847E2" w:rsidRPr="000F2ACA" w:rsidRDefault="00CD4F89" w:rsidP="00362AB0">
            <w:r w:rsidRPr="000F2ACA">
              <w:t>Full-time</w:t>
            </w:r>
          </w:p>
        </w:tc>
      </w:tr>
      <w:tr w:rsidR="006847E2" w:rsidRPr="000F2ACA" w14:paraId="49C9A7E3" w14:textId="77777777" w:rsidTr="00C67A4A">
        <w:tc>
          <w:tcPr>
            <w:tcW w:w="3993" w:type="dxa"/>
            <w:vAlign w:val="center"/>
          </w:tcPr>
          <w:p w14:paraId="0B545406" w14:textId="77777777" w:rsidR="006847E2" w:rsidRPr="000F2ACA" w:rsidRDefault="009875B9" w:rsidP="00362AB0">
            <w:pPr>
              <w:rPr>
                <w:b/>
              </w:rPr>
            </w:pPr>
            <w:r w:rsidRPr="000F2ACA">
              <w:rPr>
                <w:b/>
              </w:rPr>
              <w:t>Thesis</w:t>
            </w:r>
            <w:r w:rsidR="00073326" w:rsidRPr="000F2ACA">
              <w:rPr>
                <w:b/>
              </w:rPr>
              <w:t xml:space="preserve"> </w:t>
            </w:r>
            <w:r w:rsidR="00836F0C" w:rsidRPr="000F2ACA">
              <w:rPr>
                <w:b/>
              </w:rPr>
              <w:t>e</w:t>
            </w:r>
            <w:r w:rsidR="00073326" w:rsidRPr="000F2ACA">
              <w:rPr>
                <w:b/>
              </w:rPr>
              <w:t xml:space="preserve">valuation </w:t>
            </w:r>
            <w:r w:rsidR="00836F0C" w:rsidRPr="000F2ACA">
              <w:rPr>
                <w:b/>
              </w:rPr>
              <w:t>c</w:t>
            </w:r>
            <w:r w:rsidR="00073326" w:rsidRPr="000F2ACA">
              <w:rPr>
                <w:b/>
              </w:rPr>
              <w:t>riteria</w:t>
            </w:r>
          </w:p>
        </w:tc>
        <w:tc>
          <w:tcPr>
            <w:tcW w:w="6717" w:type="dxa"/>
            <w:gridSpan w:val="8"/>
          </w:tcPr>
          <w:p w14:paraId="3D283017" w14:textId="77777777" w:rsidR="006847E2" w:rsidRPr="000F2ACA" w:rsidRDefault="00073326" w:rsidP="00AD2438">
            <w:pPr>
              <w:jc w:val="right"/>
            </w:pPr>
            <w:r w:rsidRPr="000F2ACA">
              <w:rPr>
                <w:b/>
              </w:rPr>
              <w:t xml:space="preserve">Classification grade according to </w:t>
            </w:r>
            <w:r w:rsidR="006847E2" w:rsidRPr="000F2ACA">
              <w:rPr>
                <w:b/>
              </w:rPr>
              <w:t>ECTS</w:t>
            </w:r>
            <w:bookmarkStart w:id="0" w:name="_GoBack"/>
            <w:bookmarkEnd w:id="0"/>
            <w:r w:rsidRPr="000F2ACA">
              <w:rPr>
                <w:b/>
              </w:rPr>
              <w:t xml:space="preserve"> </w:t>
            </w:r>
          </w:p>
        </w:tc>
      </w:tr>
      <w:tr w:rsidR="006847E2" w:rsidRPr="000F2ACA" w14:paraId="5BEE21C3" w14:textId="77777777" w:rsidTr="00C67A4A">
        <w:tc>
          <w:tcPr>
            <w:tcW w:w="10710" w:type="dxa"/>
            <w:gridSpan w:val="9"/>
            <w:shd w:val="clear" w:color="auto" w:fill="A6A6A6"/>
          </w:tcPr>
          <w:p w14:paraId="583A9EE2" w14:textId="77777777" w:rsidR="006847E2" w:rsidRPr="000F2ACA" w:rsidRDefault="00401253" w:rsidP="00362AB0">
            <w:pPr>
              <w:rPr>
                <w:color w:val="FFFFFF"/>
              </w:rPr>
            </w:pPr>
            <w:r w:rsidRPr="000F2ACA">
              <w:rPr>
                <w:b/>
                <w:color w:val="FFFFFF"/>
              </w:rPr>
              <w:t>Structure</w:t>
            </w:r>
          </w:p>
        </w:tc>
      </w:tr>
      <w:tr w:rsidR="006847E2" w:rsidRPr="000F2ACA" w14:paraId="1A59B8AF" w14:textId="77777777" w:rsidTr="00C67A4A">
        <w:tc>
          <w:tcPr>
            <w:tcW w:w="7436" w:type="dxa"/>
            <w:gridSpan w:val="3"/>
          </w:tcPr>
          <w:p w14:paraId="599211A0" w14:textId="77777777" w:rsidR="006847E2" w:rsidRPr="000F2ACA" w:rsidRDefault="00836F0C" w:rsidP="00362AB0">
            <w:r w:rsidRPr="000F2ACA">
              <w:t>Outline and division</w:t>
            </w:r>
          </w:p>
        </w:tc>
        <w:tc>
          <w:tcPr>
            <w:tcW w:w="507" w:type="dxa"/>
          </w:tcPr>
          <w:p w14:paraId="53BB1485" w14:textId="3924F65A" w:rsidR="006847E2" w:rsidRPr="000F2ACA" w:rsidRDefault="006847E2" w:rsidP="00AD2438">
            <w:pPr>
              <w:jc w:val="center"/>
            </w:pPr>
          </w:p>
        </w:tc>
        <w:tc>
          <w:tcPr>
            <w:tcW w:w="506" w:type="dxa"/>
          </w:tcPr>
          <w:p w14:paraId="4B0F13A6" w14:textId="1BA1634B" w:rsidR="006847E2" w:rsidRPr="000F2ACA" w:rsidRDefault="006847E2" w:rsidP="00AD2438">
            <w:pPr>
              <w:jc w:val="center"/>
            </w:pPr>
          </w:p>
        </w:tc>
        <w:tc>
          <w:tcPr>
            <w:tcW w:w="506" w:type="dxa"/>
          </w:tcPr>
          <w:p w14:paraId="1C719F46" w14:textId="681C2AC3" w:rsidR="006847E2" w:rsidRPr="000F2ACA" w:rsidRDefault="00B674FA" w:rsidP="00AD2438">
            <w:pPr>
              <w:jc w:val="center"/>
            </w:pPr>
            <w:r w:rsidRPr="000F2ACA">
              <w:t>C</w:t>
            </w:r>
          </w:p>
        </w:tc>
        <w:tc>
          <w:tcPr>
            <w:tcW w:w="507" w:type="dxa"/>
          </w:tcPr>
          <w:p w14:paraId="4DF7FD59" w14:textId="5961FFE9" w:rsidR="006847E2" w:rsidRPr="000F2ACA" w:rsidRDefault="006847E2" w:rsidP="00AD2438">
            <w:pPr>
              <w:jc w:val="center"/>
            </w:pPr>
          </w:p>
        </w:tc>
        <w:tc>
          <w:tcPr>
            <w:tcW w:w="506" w:type="dxa"/>
          </w:tcPr>
          <w:p w14:paraId="3DBF0CA9" w14:textId="064D2A72" w:rsidR="006847E2" w:rsidRPr="000F2ACA" w:rsidRDefault="006847E2" w:rsidP="00AD2438">
            <w:pPr>
              <w:jc w:val="center"/>
            </w:pPr>
          </w:p>
        </w:tc>
        <w:tc>
          <w:tcPr>
            <w:tcW w:w="742" w:type="dxa"/>
          </w:tcPr>
          <w:p w14:paraId="65557440" w14:textId="692A4D6B" w:rsidR="006847E2" w:rsidRPr="000F2ACA" w:rsidRDefault="006847E2" w:rsidP="00AD2438">
            <w:pPr>
              <w:jc w:val="center"/>
            </w:pPr>
          </w:p>
        </w:tc>
      </w:tr>
      <w:tr w:rsidR="006847E2" w:rsidRPr="000F2ACA" w14:paraId="7277796D" w14:textId="77777777" w:rsidTr="00C67A4A">
        <w:tc>
          <w:tcPr>
            <w:tcW w:w="7436" w:type="dxa"/>
            <w:gridSpan w:val="3"/>
          </w:tcPr>
          <w:p w14:paraId="7F0EC798" w14:textId="4AB76B44" w:rsidR="006847E2" w:rsidRPr="000F2ACA" w:rsidRDefault="00836F0C" w:rsidP="00263CE7">
            <w:r w:rsidRPr="000F2ACA">
              <w:t>Language level</w:t>
            </w:r>
            <w:r w:rsidR="009603D6" w:rsidRPr="000F2ACA">
              <w:t xml:space="preserve"> </w:t>
            </w:r>
          </w:p>
        </w:tc>
        <w:tc>
          <w:tcPr>
            <w:tcW w:w="507" w:type="dxa"/>
          </w:tcPr>
          <w:p w14:paraId="750C10FF" w14:textId="7A452C3E" w:rsidR="006847E2" w:rsidRPr="000F2ACA" w:rsidRDefault="006847E2" w:rsidP="00AD2438">
            <w:pPr>
              <w:jc w:val="center"/>
            </w:pPr>
          </w:p>
        </w:tc>
        <w:tc>
          <w:tcPr>
            <w:tcW w:w="506" w:type="dxa"/>
          </w:tcPr>
          <w:p w14:paraId="6AF4ED5C" w14:textId="196AEFAB" w:rsidR="006847E2" w:rsidRPr="000F2ACA" w:rsidRDefault="00B674FA" w:rsidP="00AD2438">
            <w:pPr>
              <w:jc w:val="center"/>
            </w:pPr>
            <w:r w:rsidRPr="000F2ACA">
              <w:t>B</w:t>
            </w:r>
          </w:p>
        </w:tc>
        <w:tc>
          <w:tcPr>
            <w:tcW w:w="506" w:type="dxa"/>
          </w:tcPr>
          <w:p w14:paraId="5142E3D3" w14:textId="0D4BEF59" w:rsidR="006847E2" w:rsidRPr="000F2ACA" w:rsidRDefault="006847E2" w:rsidP="00AD2438">
            <w:pPr>
              <w:jc w:val="center"/>
            </w:pPr>
          </w:p>
        </w:tc>
        <w:tc>
          <w:tcPr>
            <w:tcW w:w="507" w:type="dxa"/>
          </w:tcPr>
          <w:p w14:paraId="0E2AE3CE" w14:textId="5A960B5B" w:rsidR="006847E2" w:rsidRPr="000F2ACA" w:rsidRDefault="006847E2" w:rsidP="00AD2438">
            <w:pPr>
              <w:jc w:val="center"/>
            </w:pPr>
          </w:p>
        </w:tc>
        <w:tc>
          <w:tcPr>
            <w:tcW w:w="506" w:type="dxa"/>
          </w:tcPr>
          <w:p w14:paraId="1E721A9F" w14:textId="17635DD3" w:rsidR="006847E2" w:rsidRPr="000F2ACA" w:rsidRDefault="006847E2" w:rsidP="00AD2438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742" w:type="dxa"/>
          </w:tcPr>
          <w:p w14:paraId="1A7415DD" w14:textId="61F5379D" w:rsidR="006847E2" w:rsidRPr="000F2ACA" w:rsidRDefault="006847E2" w:rsidP="00AD2438">
            <w:pPr>
              <w:jc w:val="center"/>
            </w:pPr>
          </w:p>
        </w:tc>
      </w:tr>
      <w:tr w:rsidR="006847E2" w:rsidRPr="000F2ACA" w14:paraId="72906020" w14:textId="77777777" w:rsidTr="00C67A4A">
        <w:tc>
          <w:tcPr>
            <w:tcW w:w="7436" w:type="dxa"/>
            <w:gridSpan w:val="3"/>
          </w:tcPr>
          <w:p w14:paraId="6C7A4900" w14:textId="5451FFB6" w:rsidR="006847E2" w:rsidRPr="000F2ACA" w:rsidRDefault="00836F0C" w:rsidP="00362AB0">
            <w:r w:rsidRPr="000F2ACA">
              <w:t>Formatting</w:t>
            </w:r>
            <w:r w:rsidR="009875B9" w:rsidRPr="000F2ACA">
              <w:t xml:space="preserve"> (citations, </w:t>
            </w:r>
            <w:r w:rsidR="00382E0D" w:rsidRPr="000F2ACA">
              <w:t>presentation</w:t>
            </w:r>
            <w:r w:rsidR="009875B9" w:rsidRPr="000F2ACA">
              <w:t>)</w:t>
            </w:r>
            <w:r w:rsidR="009603D6" w:rsidRPr="000F2ACA">
              <w:t xml:space="preserve"> </w:t>
            </w:r>
          </w:p>
        </w:tc>
        <w:tc>
          <w:tcPr>
            <w:tcW w:w="507" w:type="dxa"/>
          </w:tcPr>
          <w:p w14:paraId="2A4F6F53" w14:textId="7F34E06D" w:rsidR="006847E2" w:rsidRPr="000F2ACA" w:rsidRDefault="00B674FA" w:rsidP="00AD2438">
            <w:pPr>
              <w:jc w:val="center"/>
            </w:pPr>
            <w:r w:rsidRPr="000F2ACA">
              <w:t>A</w:t>
            </w:r>
          </w:p>
        </w:tc>
        <w:tc>
          <w:tcPr>
            <w:tcW w:w="506" w:type="dxa"/>
          </w:tcPr>
          <w:p w14:paraId="446E9367" w14:textId="2A92BE58" w:rsidR="006847E2" w:rsidRPr="000F2ACA" w:rsidRDefault="006847E2" w:rsidP="00AD2438">
            <w:pPr>
              <w:jc w:val="center"/>
            </w:pPr>
          </w:p>
        </w:tc>
        <w:tc>
          <w:tcPr>
            <w:tcW w:w="506" w:type="dxa"/>
          </w:tcPr>
          <w:p w14:paraId="61199E7F" w14:textId="0A53A1D5" w:rsidR="006847E2" w:rsidRPr="000F2ACA" w:rsidRDefault="006847E2" w:rsidP="00AD2438">
            <w:pPr>
              <w:jc w:val="center"/>
            </w:pPr>
          </w:p>
        </w:tc>
        <w:tc>
          <w:tcPr>
            <w:tcW w:w="507" w:type="dxa"/>
          </w:tcPr>
          <w:p w14:paraId="2EE2644D" w14:textId="493E89AF" w:rsidR="006847E2" w:rsidRPr="000F2ACA" w:rsidRDefault="006847E2" w:rsidP="00AD2438">
            <w:pPr>
              <w:jc w:val="center"/>
            </w:pPr>
          </w:p>
        </w:tc>
        <w:tc>
          <w:tcPr>
            <w:tcW w:w="506" w:type="dxa"/>
          </w:tcPr>
          <w:p w14:paraId="3E2EA29B" w14:textId="2F3FD7F8" w:rsidR="006847E2" w:rsidRPr="000F2ACA" w:rsidRDefault="006847E2" w:rsidP="00AD2438">
            <w:pPr>
              <w:jc w:val="center"/>
            </w:pPr>
          </w:p>
        </w:tc>
        <w:tc>
          <w:tcPr>
            <w:tcW w:w="742" w:type="dxa"/>
          </w:tcPr>
          <w:p w14:paraId="1E20FCD6" w14:textId="09E848DC" w:rsidR="006847E2" w:rsidRPr="000F2ACA" w:rsidRDefault="006847E2" w:rsidP="00AD2438">
            <w:pPr>
              <w:jc w:val="center"/>
            </w:pPr>
          </w:p>
        </w:tc>
      </w:tr>
      <w:tr w:rsidR="006847E2" w:rsidRPr="000F2ACA" w14:paraId="3E9EFA29" w14:textId="77777777" w:rsidTr="00C67A4A">
        <w:tc>
          <w:tcPr>
            <w:tcW w:w="10710" w:type="dxa"/>
            <w:gridSpan w:val="9"/>
            <w:shd w:val="clear" w:color="auto" w:fill="A6A6A6"/>
          </w:tcPr>
          <w:p w14:paraId="27C4A948" w14:textId="16E8E95A" w:rsidR="006847E2" w:rsidRPr="000F2ACA" w:rsidRDefault="006847E2" w:rsidP="00362AB0"/>
        </w:tc>
      </w:tr>
      <w:tr w:rsidR="006847E2" w:rsidRPr="000F2ACA" w14:paraId="71DA1BBB" w14:textId="77777777" w:rsidTr="00C67A4A">
        <w:tc>
          <w:tcPr>
            <w:tcW w:w="7436" w:type="dxa"/>
            <w:gridSpan w:val="3"/>
          </w:tcPr>
          <w:p w14:paraId="73EFC9EA" w14:textId="77777777" w:rsidR="006847E2" w:rsidRPr="000F2ACA" w:rsidRDefault="007634DC" w:rsidP="007634DC">
            <w:r w:rsidRPr="000F2ACA">
              <w:t xml:space="preserve">Thesis statement formulation </w:t>
            </w:r>
          </w:p>
        </w:tc>
        <w:tc>
          <w:tcPr>
            <w:tcW w:w="507" w:type="dxa"/>
          </w:tcPr>
          <w:p w14:paraId="5121F9BD" w14:textId="065EC4BF" w:rsidR="006847E2" w:rsidRPr="000F2ACA" w:rsidRDefault="006847E2" w:rsidP="00AD2438">
            <w:pPr>
              <w:jc w:val="center"/>
            </w:pPr>
          </w:p>
        </w:tc>
        <w:tc>
          <w:tcPr>
            <w:tcW w:w="506" w:type="dxa"/>
          </w:tcPr>
          <w:p w14:paraId="1F769883" w14:textId="7B18ED91" w:rsidR="006847E2" w:rsidRPr="000F2ACA" w:rsidRDefault="00D809F6" w:rsidP="00AD2438">
            <w:pPr>
              <w:jc w:val="center"/>
            </w:pPr>
            <w:r w:rsidRPr="000F2ACA">
              <w:t>B</w:t>
            </w:r>
          </w:p>
        </w:tc>
        <w:tc>
          <w:tcPr>
            <w:tcW w:w="506" w:type="dxa"/>
          </w:tcPr>
          <w:p w14:paraId="23C58CB1" w14:textId="2591407B" w:rsidR="006847E2" w:rsidRPr="000F2ACA" w:rsidRDefault="006847E2" w:rsidP="00AD2438">
            <w:pPr>
              <w:jc w:val="center"/>
            </w:pPr>
          </w:p>
        </w:tc>
        <w:tc>
          <w:tcPr>
            <w:tcW w:w="507" w:type="dxa"/>
          </w:tcPr>
          <w:p w14:paraId="6CB3377E" w14:textId="6DD528F5" w:rsidR="006847E2" w:rsidRPr="000F2ACA" w:rsidRDefault="006847E2" w:rsidP="00AD2438">
            <w:pPr>
              <w:jc w:val="center"/>
            </w:pPr>
          </w:p>
        </w:tc>
        <w:tc>
          <w:tcPr>
            <w:tcW w:w="506" w:type="dxa"/>
          </w:tcPr>
          <w:p w14:paraId="3264CAC5" w14:textId="0BE5114B" w:rsidR="006847E2" w:rsidRPr="000F2ACA" w:rsidRDefault="006847E2" w:rsidP="00AD2438">
            <w:pPr>
              <w:jc w:val="center"/>
            </w:pPr>
          </w:p>
        </w:tc>
        <w:tc>
          <w:tcPr>
            <w:tcW w:w="742" w:type="dxa"/>
          </w:tcPr>
          <w:p w14:paraId="5FC3B3EB" w14:textId="004CCF42" w:rsidR="006847E2" w:rsidRPr="000F2ACA" w:rsidRDefault="006847E2" w:rsidP="00AD2438">
            <w:pPr>
              <w:jc w:val="center"/>
            </w:pPr>
          </w:p>
        </w:tc>
      </w:tr>
      <w:tr w:rsidR="006847E2" w:rsidRPr="000F2ACA" w14:paraId="758A7F09" w14:textId="77777777" w:rsidTr="00C67A4A">
        <w:tc>
          <w:tcPr>
            <w:tcW w:w="7436" w:type="dxa"/>
            <w:gridSpan w:val="3"/>
          </w:tcPr>
          <w:p w14:paraId="5766BB36" w14:textId="77777777" w:rsidR="006847E2" w:rsidRPr="000F2ACA" w:rsidRDefault="007634DC" w:rsidP="00362AB0">
            <w:r w:rsidRPr="000F2ACA">
              <w:t>Sources and their utilization</w:t>
            </w:r>
          </w:p>
        </w:tc>
        <w:tc>
          <w:tcPr>
            <w:tcW w:w="507" w:type="dxa"/>
          </w:tcPr>
          <w:p w14:paraId="1B28DE36" w14:textId="6EC67C28" w:rsidR="006847E2" w:rsidRPr="000F2ACA" w:rsidRDefault="006847E2" w:rsidP="00AD2438">
            <w:pPr>
              <w:jc w:val="center"/>
            </w:pPr>
          </w:p>
        </w:tc>
        <w:tc>
          <w:tcPr>
            <w:tcW w:w="506" w:type="dxa"/>
          </w:tcPr>
          <w:p w14:paraId="09E17E0F" w14:textId="4F08577D" w:rsidR="006847E2" w:rsidRPr="000F2ACA" w:rsidRDefault="006847E2" w:rsidP="00AD2438">
            <w:pPr>
              <w:jc w:val="center"/>
            </w:pPr>
          </w:p>
        </w:tc>
        <w:tc>
          <w:tcPr>
            <w:tcW w:w="506" w:type="dxa"/>
          </w:tcPr>
          <w:p w14:paraId="2AADC105" w14:textId="7CAE8A9B" w:rsidR="006847E2" w:rsidRPr="000F2ACA" w:rsidRDefault="00D809F6" w:rsidP="00AD2438">
            <w:pPr>
              <w:jc w:val="center"/>
            </w:pPr>
            <w:r w:rsidRPr="000F2ACA">
              <w:t>C</w:t>
            </w:r>
          </w:p>
        </w:tc>
        <w:tc>
          <w:tcPr>
            <w:tcW w:w="507" w:type="dxa"/>
          </w:tcPr>
          <w:p w14:paraId="66D29FCD" w14:textId="3B7488F3" w:rsidR="006847E2" w:rsidRPr="000F2ACA" w:rsidRDefault="006847E2" w:rsidP="00AD2438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06" w:type="dxa"/>
          </w:tcPr>
          <w:p w14:paraId="39496426" w14:textId="00353F3D" w:rsidR="006847E2" w:rsidRPr="000F2ACA" w:rsidRDefault="006847E2" w:rsidP="00AD2438">
            <w:pPr>
              <w:jc w:val="center"/>
            </w:pPr>
          </w:p>
        </w:tc>
        <w:tc>
          <w:tcPr>
            <w:tcW w:w="742" w:type="dxa"/>
          </w:tcPr>
          <w:p w14:paraId="4F93D621" w14:textId="289518FA" w:rsidR="006847E2" w:rsidRPr="000F2ACA" w:rsidRDefault="006847E2" w:rsidP="00AD2438">
            <w:pPr>
              <w:jc w:val="center"/>
            </w:pPr>
          </w:p>
        </w:tc>
      </w:tr>
      <w:tr w:rsidR="006847E2" w:rsidRPr="000F2ACA" w14:paraId="1712902D" w14:textId="77777777" w:rsidTr="00C67A4A">
        <w:tc>
          <w:tcPr>
            <w:tcW w:w="7436" w:type="dxa"/>
            <w:gridSpan w:val="3"/>
          </w:tcPr>
          <w:p w14:paraId="5D386E4F" w14:textId="77777777" w:rsidR="006847E2" w:rsidRPr="000F2ACA" w:rsidRDefault="007634DC" w:rsidP="007634DC">
            <w:r w:rsidRPr="000F2ACA">
              <w:t>Methods of processing the research problem</w:t>
            </w:r>
          </w:p>
        </w:tc>
        <w:tc>
          <w:tcPr>
            <w:tcW w:w="507" w:type="dxa"/>
            <w:vAlign w:val="center"/>
          </w:tcPr>
          <w:p w14:paraId="58ECB838" w14:textId="452CF569" w:rsidR="006847E2" w:rsidRPr="000F2ACA" w:rsidRDefault="006847E2" w:rsidP="00AD2438">
            <w:pPr>
              <w:jc w:val="center"/>
            </w:pPr>
          </w:p>
        </w:tc>
        <w:tc>
          <w:tcPr>
            <w:tcW w:w="506" w:type="dxa"/>
            <w:vAlign w:val="center"/>
          </w:tcPr>
          <w:p w14:paraId="0C642F4A" w14:textId="2736AA46" w:rsidR="006847E2" w:rsidRPr="000F2ACA" w:rsidRDefault="006847E2" w:rsidP="00AD2438">
            <w:pPr>
              <w:jc w:val="center"/>
            </w:pPr>
          </w:p>
        </w:tc>
        <w:tc>
          <w:tcPr>
            <w:tcW w:w="506" w:type="dxa"/>
            <w:vAlign w:val="center"/>
          </w:tcPr>
          <w:p w14:paraId="7A76CF6B" w14:textId="4B6CC7B8" w:rsidR="006847E2" w:rsidRPr="000F2ACA" w:rsidRDefault="002603CD" w:rsidP="00AD2438">
            <w:pPr>
              <w:jc w:val="center"/>
            </w:pPr>
            <w:r w:rsidRPr="000F2ACA">
              <w:t>C</w:t>
            </w:r>
          </w:p>
        </w:tc>
        <w:tc>
          <w:tcPr>
            <w:tcW w:w="507" w:type="dxa"/>
            <w:vAlign w:val="center"/>
          </w:tcPr>
          <w:p w14:paraId="3B003C26" w14:textId="4AADBD3B" w:rsidR="006847E2" w:rsidRPr="000F2ACA" w:rsidRDefault="006847E2" w:rsidP="00AD2438">
            <w:pPr>
              <w:jc w:val="center"/>
            </w:pPr>
          </w:p>
        </w:tc>
        <w:tc>
          <w:tcPr>
            <w:tcW w:w="506" w:type="dxa"/>
            <w:vAlign w:val="center"/>
          </w:tcPr>
          <w:p w14:paraId="13105673" w14:textId="7AEBFF4A" w:rsidR="006847E2" w:rsidRPr="000F2ACA" w:rsidRDefault="006847E2" w:rsidP="00AD2438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742" w:type="dxa"/>
            <w:vAlign w:val="center"/>
          </w:tcPr>
          <w:p w14:paraId="74D128AE" w14:textId="1DB7B4E0" w:rsidR="006847E2" w:rsidRPr="000F2ACA" w:rsidRDefault="006847E2" w:rsidP="00AD2438">
            <w:pPr>
              <w:jc w:val="center"/>
            </w:pPr>
          </w:p>
        </w:tc>
      </w:tr>
      <w:tr w:rsidR="006847E2" w:rsidRPr="000F2ACA" w14:paraId="065AF96A" w14:textId="77777777" w:rsidTr="00C67A4A">
        <w:tc>
          <w:tcPr>
            <w:tcW w:w="7436" w:type="dxa"/>
            <w:gridSpan w:val="3"/>
          </w:tcPr>
          <w:p w14:paraId="3E31D6A7" w14:textId="77777777" w:rsidR="006847E2" w:rsidRPr="000F2ACA" w:rsidRDefault="007634DC" w:rsidP="007634DC">
            <w:r w:rsidRPr="000F2ACA">
              <w:t>Level of</w:t>
            </w:r>
            <w:r w:rsidR="00836F0C" w:rsidRPr="000F2ACA">
              <w:t xml:space="preserve"> analy</w:t>
            </w:r>
            <w:r w:rsidRPr="000F2ACA">
              <w:t>tical and interpretive components</w:t>
            </w:r>
          </w:p>
        </w:tc>
        <w:tc>
          <w:tcPr>
            <w:tcW w:w="507" w:type="dxa"/>
          </w:tcPr>
          <w:p w14:paraId="1904A960" w14:textId="5A675650" w:rsidR="006847E2" w:rsidRPr="000F2ACA" w:rsidRDefault="006847E2" w:rsidP="00AD2438">
            <w:pPr>
              <w:jc w:val="center"/>
            </w:pPr>
          </w:p>
        </w:tc>
        <w:tc>
          <w:tcPr>
            <w:tcW w:w="506" w:type="dxa"/>
          </w:tcPr>
          <w:p w14:paraId="62E28025" w14:textId="4C1964B2" w:rsidR="006847E2" w:rsidRPr="000F2ACA" w:rsidRDefault="006847E2" w:rsidP="00AD2438">
            <w:pPr>
              <w:jc w:val="center"/>
            </w:pPr>
          </w:p>
        </w:tc>
        <w:tc>
          <w:tcPr>
            <w:tcW w:w="506" w:type="dxa"/>
          </w:tcPr>
          <w:p w14:paraId="265AF518" w14:textId="4D37DDDD" w:rsidR="006847E2" w:rsidRPr="000F2ACA" w:rsidRDefault="006847E2" w:rsidP="00AD2438">
            <w:pPr>
              <w:jc w:val="center"/>
            </w:pPr>
          </w:p>
        </w:tc>
        <w:tc>
          <w:tcPr>
            <w:tcW w:w="507" w:type="dxa"/>
          </w:tcPr>
          <w:p w14:paraId="0A79518B" w14:textId="6FAC9D3F" w:rsidR="006847E2" w:rsidRPr="000F2ACA" w:rsidRDefault="00451010" w:rsidP="00AD2438">
            <w:pPr>
              <w:jc w:val="center"/>
            </w:pPr>
            <w:r w:rsidRPr="000F2ACA">
              <w:t>D</w:t>
            </w:r>
          </w:p>
        </w:tc>
        <w:tc>
          <w:tcPr>
            <w:tcW w:w="506" w:type="dxa"/>
          </w:tcPr>
          <w:p w14:paraId="6B3A0155" w14:textId="7577BA5B" w:rsidR="006847E2" w:rsidRPr="000F2ACA" w:rsidRDefault="006847E2" w:rsidP="00AD2438">
            <w:pPr>
              <w:jc w:val="center"/>
            </w:pPr>
          </w:p>
        </w:tc>
        <w:tc>
          <w:tcPr>
            <w:tcW w:w="742" w:type="dxa"/>
          </w:tcPr>
          <w:p w14:paraId="2B5210CB" w14:textId="2BA2BB10" w:rsidR="006847E2" w:rsidRPr="000F2ACA" w:rsidRDefault="006847E2" w:rsidP="00AD2438">
            <w:pPr>
              <w:jc w:val="center"/>
            </w:pPr>
          </w:p>
        </w:tc>
      </w:tr>
      <w:tr w:rsidR="006847E2" w:rsidRPr="000F2ACA" w14:paraId="72AA666C" w14:textId="77777777" w:rsidTr="00C67A4A">
        <w:tc>
          <w:tcPr>
            <w:tcW w:w="7436" w:type="dxa"/>
            <w:gridSpan w:val="3"/>
          </w:tcPr>
          <w:p w14:paraId="6B1F1DCA" w14:textId="77777777" w:rsidR="006847E2" w:rsidRPr="000F2ACA" w:rsidRDefault="007634DC" w:rsidP="00362AB0">
            <w:r w:rsidRPr="000F2ACA">
              <w:t>Formulation of</w:t>
            </w:r>
            <w:r w:rsidR="00836F0C" w:rsidRPr="000F2ACA">
              <w:t xml:space="preserve"> conclusions</w:t>
            </w:r>
            <w:r w:rsidRPr="000F2ACA">
              <w:t xml:space="preserve"> and meeting the objectives</w:t>
            </w:r>
          </w:p>
        </w:tc>
        <w:tc>
          <w:tcPr>
            <w:tcW w:w="507" w:type="dxa"/>
          </w:tcPr>
          <w:p w14:paraId="23C6B6C3" w14:textId="14967CB4" w:rsidR="006847E2" w:rsidRPr="000F2ACA" w:rsidRDefault="006847E2" w:rsidP="00AD2438">
            <w:pPr>
              <w:jc w:val="center"/>
            </w:pPr>
          </w:p>
        </w:tc>
        <w:tc>
          <w:tcPr>
            <w:tcW w:w="506" w:type="dxa"/>
          </w:tcPr>
          <w:p w14:paraId="195E0B5E" w14:textId="4801300E" w:rsidR="006847E2" w:rsidRPr="000F2ACA" w:rsidRDefault="006847E2" w:rsidP="00AD2438">
            <w:pPr>
              <w:jc w:val="center"/>
            </w:pPr>
          </w:p>
        </w:tc>
        <w:tc>
          <w:tcPr>
            <w:tcW w:w="506" w:type="dxa"/>
          </w:tcPr>
          <w:p w14:paraId="47E6D549" w14:textId="0E1147EE" w:rsidR="006847E2" w:rsidRPr="000F2ACA" w:rsidRDefault="00D809F6" w:rsidP="00AD2438">
            <w:pPr>
              <w:jc w:val="center"/>
            </w:pPr>
            <w:r w:rsidRPr="000F2ACA">
              <w:t>C</w:t>
            </w:r>
          </w:p>
        </w:tc>
        <w:tc>
          <w:tcPr>
            <w:tcW w:w="507" w:type="dxa"/>
          </w:tcPr>
          <w:p w14:paraId="7D913DF0" w14:textId="42BF9621" w:rsidR="006847E2" w:rsidRPr="000F2ACA" w:rsidRDefault="006847E2" w:rsidP="00AD2438">
            <w:pPr>
              <w:jc w:val="center"/>
            </w:pPr>
          </w:p>
        </w:tc>
        <w:tc>
          <w:tcPr>
            <w:tcW w:w="506" w:type="dxa"/>
          </w:tcPr>
          <w:p w14:paraId="48021A05" w14:textId="6E977064" w:rsidR="006847E2" w:rsidRPr="000F2ACA" w:rsidRDefault="006847E2" w:rsidP="00AD2438">
            <w:pPr>
              <w:jc w:val="center"/>
            </w:pPr>
          </w:p>
        </w:tc>
        <w:tc>
          <w:tcPr>
            <w:tcW w:w="742" w:type="dxa"/>
          </w:tcPr>
          <w:p w14:paraId="13AD1925" w14:textId="1CEF13D4" w:rsidR="006847E2" w:rsidRPr="000F2ACA" w:rsidRDefault="006847E2" w:rsidP="00AD2438">
            <w:pPr>
              <w:jc w:val="center"/>
            </w:pPr>
          </w:p>
        </w:tc>
      </w:tr>
      <w:tr w:rsidR="006847E2" w:rsidRPr="000F2ACA" w14:paraId="1ED247DF" w14:textId="77777777" w:rsidTr="00C67A4A">
        <w:tc>
          <w:tcPr>
            <w:tcW w:w="7436" w:type="dxa"/>
            <w:gridSpan w:val="3"/>
          </w:tcPr>
          <w:p w14:paraId="0E28301A" w14:textId="77777777" w:rsidR="006847E2" w:rsidRPr="000F2ACA" w:rsidRDefault="007634DC" w:rsidP="007634DC">
            <w:r w:rsidRPr="000F2ACA">
              <w:t>Originality and v</w:t>
            </w:r>
            <w:r w:rsidR="00967103" w:rsidRPr="000F2ACA">
              <w:t xml:space="preserve">ocational </w:t>
            </w:r>
            <w:r w:rsidRPr="000F2ACA">
              <w:t>contribution</w:t>
            </w:r>
          </w:p>
        </w:tc>
        <w:tc>
          <w:tcPr>
            <w:tcW w:w="507" w:type="dxa"/>
          </w:tcPr>
          <w:p w14:paraId="36CA1A75" w14:textId="60AC6011" w:rsidR="006847E2" w:rsidRPr="000F2ACA" w:rsidRDefault="006847E2" w:rsidP="00AD2438">
            <w:pPr>
              <w:jc w:val="center"/>
            </w:pPr>
          </w:p>
        </w:tc>
        <w:tc>
          <w:tcPr>
            <w:tcW w:w="506" w:type="dxa"/>
          </w:tcPr>
          <w:p w14:paraId="0265B926" w14:textId="0024E49C" w:rsidR="006847E2" w:rsidRPr="000F2ACA" w:rsidRDefault="006847E2" w:rsidP="00AD2438">
            <w:pPr>
              <w:jc w:val="center"/>
              <w:rPr>
                <w:bCs/>
              </w:rPr>
            </w:pPr>
          </w:p>
        </w:tc>
        <w:tc>
          <w:tcPr>
            <w:tcW w:w="506" w:type="dxa"/>
          </w:tcPr>
          <w:p w14:paraId="137C9497" w14:textId="739BBC15" w:rsidR="006847E2" w:rsidRPr="000F2ACA" w:rsidRDefault="006847E2" w:rsidP="00AD2438">
            <w:pPr>
              <w:jc w:val="center"/>
            </w:pPr>
          </w:p>
        </w:tc>
        <w:tc>
          <w:tcPr>
            <w:tcW w:w="507" w:type="dxa"/>
          </w:tcPr>
          <w:p w14:paraId="2D5D17A9" w14:textId="0538EAFE" w:rsidR="006847E2" w:rsidRPr="000F2ACA" w:rsidRDefault="00451010" w:rsidP="00AD2438">
            <w:pPr>
              <w:jc w:val="center"/>
            </w:pPr>
            <w:r w:rsidRPr="000F2ACA">
              <w:t>D</w:t>
            </w:r>
          </w:p>
        </w:tc>
        <w:tc>
          <w:tcPr>
            <w:tcW w:w="506" w:type="dxa"/>
          </w:tcPr>
          <w:p w14:paraId="67617EB7" w14:textId="614DDE8B" w:rsidR="006847E2" w:rsidRPr="000F2ACA" w:rsidRDefault="006847E2" w:rsidP="00AD2438">
            <w:pPr>
              <w:jc w:val="center"/>
            </w:pPr>
          </w:p>
        </w:tc>
        <w:tc>
          <w:tcPr>
            <w:tcW w:w="742" w:type="dxa"/>
          </w:tcPr>
          <w:p w14:paraId="224727E5" w14:textId="4FEE506E" w:rsidR="006847E2" w:rsidRPr="000F2ACA" w:rsidRDefault="006847E2" w:rsidP="00AD2438">
            <w:pPr>
              <w:jc w:val="center"/>
            </w:pPr>
          </w:p>
        </w:tc>
      </w:tr>
      <w:tr w:rsidR="006847E2" w:rsidRPr="000F2ACA" w14:paraId="7F1F4A6F" w14:textId="77777777" w:rsidTr="00C67A4A">
        <w:tc>
          <w:tcPr>
            <w:tcW w:w="10710" w:type="dxa"/>
            <w:gridSpan w:val="9"/>
          </w:tcPr>
          <w:p w14:paraId="20C76F9B" w14:textId="77777777" w:rsidR="00476233" w:rsidRPr="000F2ACA" w:rsidRDefault="00476233" w:rsidP="00495FF1">
            <w:pPr>
              <w:jc w:val="both"/>
              <w:rPr>
                <w:sz w:val="6"/>
                <w:szCs w:val="6"/>
              </w:rPr>
            </w:pPr>
          </w:p>
          <w:p w14:paraId="4093C59D" w14:textId="7DBD2063" w:rsidR="00E46C58" w:rsidRPr="000F2ACA" w:rsidRDefault="000A1F8F" w:rsidP="00495FF1">
            <w:pPr>
              <w:jc w:val="both"/>
            </w:pPr>
            <w:r w:rsidRPr="000F2ACA">
              <w:t>T</w:t>
            </w:r>
            <w:r w:rsidR="00E46C58" w:rsidRPr="000F2ACA">
              <w:t xml:space="preserve">he </w:t>
            </w:r>
            <w:r w:rsidR="00EE70C6" w:rsidRPr="000F2ACA">
              <w:t xml:space="preserve">research </w:t>
            </w:r>
            <w:r w:rsidR="00E46C58" w:rsidRPr="000F2ACA">
              <w:t xml:space="preserve">goals of the </w:t>
            </w:r>
            <w:r w:rsidR="00EE70C6" w:rsidRPr="000F2ACA">
              <w:t xml:space="preserve">thesis are indicated in the Introduction (8), including </w:t>
            </w:r>
            <w:r w:rsidR="00EA61AB" w:rsidRPr="000F2ACA">
              <w:t>determining</w:t>
            </w:r>
            <w:r w:rsidR="00EE70C6" w:rsidRPr="000F2ACA">
              <w:t xml:space="preserve"> “to what degree O’Neill’s perceptions and portrayals of women changed throughout his career” as well as </w:t>
            </w:r>
            <w:r w:rsidR="00343216" w:rsidRPr="000F2ACA">
              <w:t xml:space="preserve">to examine </w:t>
            </w:r>
            <w:r w:rsidR="00B8564A" w:rsidRPr="000F2ACA">
              <w:t>the female characters as “</w:t>
            </w:r>
            <w:r w:rsidR="00343216" w:rsidRPr="000F2ACA">
              <w:t xml:space="preserve">women in </w:t>
            </w:r>
            <w:r w:rsidR="00C26E67" w:rsidRPr="000F2ACA">
              <w:t>society, wives and mothers</w:t>
            </w:r>
            <w:r w:rsidR="00B8564A" w:rsidRPr="000F2ACA">
              <w:t xml:space="preserve">” </w:t>
            </w:r>
            <w:r w:rsidR="00C26E67" w:rsidRPr="000F2ACA">
              <w:t>in the context of the period.</w:t>
            </w:r>
            <w:r w:rsidR="00EA61AB" w:rsidRPr="000F2ACA">
              <w:t xml:space="preserve"> In my opinion the second goal is reached more thoroughly than the first.</w:t>
            </w:r>
          </w:p>
          <w:p w14:paraId="223C1128" w14:textId="77777777" w:rsidR="00E46C58" w:rsidRPr="000F2ACA" w:rsidRDefault="00E46C58" w:rsidP="00495FF1">
            <w:pPr>
              <w:jc w:val="both"/>
              <w:rPr>
                <w:sz w:val="12"/>
                <w:szCs w:val="12"/>
              </w:rPr>
            </w:pPr>
          </w:p>
          <w:p w14:paraId="5D9D6D73" w14:textId="3125C24F" w:rsidR="00014129" w:rsidRPr="000F2ACA" w:rsidRDefault="00B8564A" w:rsidP="00495FF1">
            <w:pPr>
              <w:jc w:val="both"/>
            </w:pPr>
            <w:r w:rsidRPr="000F2ACA">
              <w:t xml:space="preserve">The </w:t>
            </w:r>
            <w:r w:rsidR="00495FF1" w:rsidRPr="000F2ACA">
              <w:t xml:space="preserve">long </w:t>
            </w:r>
            <w:r w:rsidRPr="000F2ACA">
              <w:t xml:space="preserve">section Theory </w:t>
            </w:r>
            <w:r w:rsidR="00495FF1" w:rsidRPr="000F2ACA">
              <w:t>(</w:t>
            </w:r>
            <w:r w:rsidR="00014129" w:rsidRPr="000F2ACA">
              <w:t>10</w:t>
            </w:r>
            <w:r w:rsidR="00495FF1" w:rsidRPr="000F2ACA">
              <w:t xml:space="preserve">-25) </w:t>
            </w:r>
            <w:r w:rsidRPr="000F2ACA">
              <w:t xml:space="preserve">is misnamed, as </w:t>
            </w:r>
            <w:r w:rsidR="00BB73E7" w:rsidRPr="000F2ACA">
              <w:t xml:space="preserve">the main focus is </w:t>
            </w:r>
            <w:r w:rsidR="00C26E67" w:rsidRPr="000F2ACA">
              <w:t xml:space="preserve">a long summary of </w:t>
            </w:r>
            <w:r w:rsidR="00BB73E7" w:rsidRPr="000F2ACA">
              <w:t>cultural context</w:t>
            </w:r>
            <w:r w:rsidR="00797295" w:rsidRPr="000F2ACA">
              <w:t xml:space="preserve">, </w:t>
            </w:r>
            <w:r w:rsidR="00476233" w:rsidRPr="000F2ACA">
              <w:t>including women in US drama, but</w:t>
            </w:r>
            <w:r w:rsidR="00797295" w:rsidRPr="000F2ACA">
              <w:t xml:space="preserve"> no theory is presented</w:t>
            </w:r>
            <w:r w:rsidR="00930D6B" w:rsidRPr="000F2ACA">
              <w:t xml:space="preserve">. </w:t>
            </w:r>
            <w:r w:rsidR="00797295" w:rsidRPr="000F2ACA">
              <w:t xml:space="preserve">Instead, </w:t>
            </w:r>
            <w:r w:rsidR="00930D6B" w:rsidRPr="000F2ACA">
              <w:t xml:space="preserve">societal changes </w:t>
            </w:r>
            <w:r w:rsidR="007445CE" w:rsidRPr="000F2ACA">
              <w:t xml:space="preserve">regarding the roles and opportunities </w:t>
            </w:r>
            <w:r w:rsidR="00930D6B" w:rsidRPr="000F2ACA">
              <w:t>of women from the late 19</w:t>
            </w:r>
            <w:r w:rsidR="00930D6B" w:rsidRPr="000F2ACA">
              <w:rPr>
                <w:vertAlign w:val="superscript"/>
              </w:rPr>
              <w:t>th</w:t>
            </w:r>
            <w:r w:rsidR="00930D6B" w:rsidRPr="000F2ACA">
              <w:t xml:space="preserve"> century to </w:t>
            </w:r>
            <w:r w:rsidR="004051F8" w:rsidRPr="000F2ACA">
              <w:t>early</w:t>
            </w:r>
            <w:r w:rsidR="00930D6B" w:rsidRPr="000F2ACA">
              <w:t xml:space="preserve"> 20</w:t>
            </w:r>
            <w:r w:rsidR="00930D6B" w:rsidRPr="000F2ACA">
              <w:rPr>
                <w:vertAlign w:val="superscript"/>
              </w:rPr>
              <w:t>th</w:t>
            </w:r>
            <w:r w:rsidR="00930D6B" w:rsidRPr="000F2ACA">
              <w:t xml:space="preserve"> century</w:t>
            </w:r>
            <w:r w:rsidR="00797295" w:rsidRPr="000F2ACA">
              <w:t xml:space="preserve"> are described in </w:t>
            </w:r>
            <w:r w:rsidR="00C26E67" w:rsidRPr="000F2ACA">
              <w:t xml:space="preserve">more or less </w:t>
            </w:r>
            <w:r w:rsidR="00797295" w:rsidRPr="000F2ACA">
              <w:t>chronological order</w:t>
            </w:r>
            <w:r w:rsidR="007E11BC" w:rsidRPr="000F2ACA">
              <w:t xml:space="preserve">. </w:t>
            </w:r>
            <w:r w:rsidR="00C26E67" w:rsidRPr="000F2ACA">
              <w:t>Welter’s seminal 1966 “Cult” essay is summarized effectively</w:t>
            </w:r>
            <w:r w:rsidR="005B24AE" w:rsidRPr="000F2ACA">
              <w:t xml:space="preserve">, but </w:t>
            </w:r>
            <w:r w:rsidR="002E6F54" w:rsidRPr="000F2ACA">
              <w:t xml:space="preserve">her four categories of “True Womanhood” are not really contextualized and they </w:t>
            </w:r>
            <w:r w:rsidR="005B24AE" w:rsidRPr="000F2ACA">
              <w:t xml:space="preserve">are not used </w:t>
            </w:r>
            <w:r w:rsidR="002E6F54" w:rsidRPr="000F2ACA">
              <w:t>in the analysis at all</w:t>
            </w:r>
            <w:r w:rsidR="00C26E67" w:rsidRPr="000F2ACA">
              <w:t xml:space="preserve">. </w:t>
            </w:r>
            <w:r w:rsidR="007E11BC" w:rsidRPr="000F2ACA">
              <w:t>W</w:t>
            </w:r>
            <w:r w:rsidR="003F44CE" w:rsidRPr="000F2ACA">
              <w:t xml:space="preserve">omen characters </w:t>
            </w:r>
            <w:r w:rsidR="005552B3" w:rsidRPr="000F2ACA">
              <w:t xml:space="preserve">like </w:t>
            </w:r>
            <w:r w:rsidR="005552B3" w:rsidRPr="000F2ACA">
              <w:rPr>
                <w:i/>
              </w:rPr>
              <w:t>Margaret Fleming</w:t>
            </w:r>
            <w:r w:rsidR="005552B3" w:rsidRPr="000F2ACA">
              <w:t xml:space="preserve"> (1890) as well as </w:t>
            </w:r>
            <w:r w:rsidR="00FF64C1" w:rsidRPr="000F2ACA">
              <w:t xml:space="preserve">the ground-breaking work of period </w:t>
            </w:r>
            <w:r w:rsidR="003F44CE" w:rsidRPr="000F2ACA">
              <w:t>authors such as Sus</w:t>
            </w:r>
            <w:r w:rsidR="005552B3" w:rsidRPr="000F2ACA">
              <w:t>an Glaspell and Rachel Crothers</w:t>
            </w:r>
            <w:r w:rsidR="003F44CE" w:rsidRPr="000F2ACA">
              <w:t xml:space="preserve"> are </w:t>
            </w:r>
            <w:r w:rsidR="00797295" w:rsidRPr="000F2ACA">
              <w:t>mentioned</w:t>
            </w:r>
            <w:r w:rsidR="00FA7030" w:rsidRPr="000F2ACA">
              <w:t xml:space="preserve">. </w:t>
            </w:r>
            <w:r w:rsidR="003229EC" w:rsidRPr="000F2ACA">
              <w:t>As is shown in her extensive bibliography, t</w:t>
            </w:r>
            <w:r w:rsidR="005552B3" w:rsidRPr="000F2ACA">
              <w:t xml:space="preserve">he BT author </w:t>
            </w:r>
            <w:r w:rsidR="001A0849" w:rsidRPr="000F2ACA">
              <w:t>seems</w:t>
            </w:r>
            <w:r w:rsidR="005552B3" w:rsidRPr="000F2ACA">
              <w:t xml:space="preserve"> familiar with </w:t>
            </w:r>
            <w:r w:rsidR="003229EC" w:rsidRPr="000F2ACA">
              <w:t xml:space="preserve">the periods in question as well as with </w:t>
            </w:r>
            <w:r w:rsidR="005E1B32" w:rsidRPr="000F2ACA">
              <w:t xml:space="preserve">many works of </w:t>
            </w:r>
            <w:r w:rsidR="005552B3" w:rsidRPr="000F2ACA">
              <w:t>dramatic literature of the United States</w:t>
            </w:r>
            <w:r w:rsidR="00E6718B" w:rsidRPr="000F2ACA">
              <w:t xml:space="preserve">, including </w:t>
            </w:r>
            <w:r w:rsidR="000A1F8F" w:rsidRPr="000F2ACA">
              <w:t xml:space="preserve">changes during </w:t>
            </w:r>
            <w:r w:rsidR="00E6718B" w:rsidRPr="000F2ACA">
              <w:t>the transition from Romanticism to Realism to Expressionism / Modernism</w:t>
            </w:r>
            <w:r w:rsidR="005552B3" w:rsidRPr="000F2ACA">
              <w:t xml:space="preserve">. </w:t>
            </w:r>
            <w:r w:rsidR="001A0849" w:rsidRPr="000F2ACA">
              <w:t>T</w:t>
            </w:r>
            <w:r w:rsidR="00AB6BFC" w:rsidRPr="000F2ACA">
              <w:t>his</w:t>
            </w:r>
            <w:r w:rsidR="00FA7030" w:rsidRPr="000F2ACA">
              <w:t xml:space="preserve"> section contains </w:t>
            </w:r>
            <w:r w:rsidR="00797295" w:rsidRPr="000F2ACA">
              <w:t xml:space="preserve">far </w:t>
            </w:r>
            <w:r w:rsidR="00FA7030" w:rsidRPr="000F2ACA">
              <w:t>too much basic detail</w:t>
            </w:r>
            <w:r w:rsidR="001A0849" w:rsidRPr="000F2ACA">
              <w:t>, however,</w:t>
            </w:r>
            <w:r w:rsidR="00FA7030" w:rsidRPr="000F2ACA">
              <w:t xml:space="preserve"> and could have been </w:t>
            </w:r>
            <w:r w:rsidR="0081187A" w:rsidRPr="000F2ACA">
              <w:t xml:space="preserve">shortened by </w:t>
            </w:r>
            <w:r w:rsidR="003229EC" w:rsidRPr="000F2ACA">
              <w:t xml:space="preserve">perhaps </w:t>
            </w:r>
            <w:r w:rsidR="007F28B0" w:rsidRPr="000F2ACA">
              <w:t xml:space="preserve">6-8 </w:t>
            </w:r>
            <w:r w:rsidR="0081187A" w:rsidRPr="000F2ACA">
              <w:t xml:space="preserve">pages. </w:t>
            </w:r>
            <w:r w:rsidR="001A0849" w:rsidRPr="000F2ACA">
              <w:t>Also,</w:t>
            </w:r>
            <w:r w:rsidR="00333696" w:rsidRPr="000F2ACA">
              <w:t xml:space="preserve"> </w:t>
            </w:r>
            <w:r w:rsidR="003229EC" w:rsidRPr="000F2ACA">
              <w:t xml:space="preserve">comparing </w:t>
            </w:r>
            <w:r w:rsidR="0081187A" w:rsidRPr="000F2ACA">
              <w:t xml:space="preserve">what was going on </w:t>
            </w:r>
            <w:r w:rsidR="007F28B0" w:rsidRPr="000F2ACA">
              <w:t xml:space="preserve">at the time </w:t>
            </w:r>
            <w:r w:rsidR="0081187A" w:rsidRPr="000F2ACA">
              <w:t xml:space="preserve">in the UK and in </w:t>
            </w:r>
            <w:r w:rsidR="0004143E" w:rsidRPr="000F2ACA">
              <w:t xml:space="preserve">Europe could have added </w:t>
            </w:r>
            <w:r w:rsidR="003229EC" w:rsidRPr="000F2ACA">
              <w:t>more</w:t>
            </w:r>
            <w:r w:rsidR="0004143E" w:rsidRPr="000F2ACA">
              <w:t xml:space="preserve"> depth</w:t>
            </w:r>
            <w:r w:rsidR="00087730" w:rsidRPr="000F2ACA">
              <w:t xml:space="preserve"> and nuance</w:t>
            </w:r>
            <w:r w:rsidR="0004143E" w:rsidRPr="000F2ACA">
              <w:t>.</w:t>
            </w:r>
          </w:p>
          <w:p w14:paraId="7C03417F" w14:textId="77777777" w:rsidR="002D619C" w:rsidRPr="000F2ACA" w:rsidRDefault="002D619C" w:rsidP="00495FF1">
            <w:pPr>
              <w:jc w:val="both"/>
              <w:rPr>
                <w:sz w:val="12"/>
                <w:szCs w:val="12"/>
              </w:rPr>
            </w:pPr>
          </w:p>
          <w:p w14:paraId="256A1EAC" w14:textId="4CD33201" w:rsidR="00087730" w:rsidRPr="000F2ACA" w:rsidRDefault="00B674FA" w:rsidP="00495FF1">
            <w:pPr>
              <w:jc w:val="both"/>
            </w:pPr>
            <w:r w:rsidRPr="000F2ACA">
              <w:t>In t</w:t>
            </w:r>
            <w:r w:rsidR="00087730" w:rsidRPr="000F2ACA">
              <w:t>he section Analysis</w:t>
            </w:r>
            <w:r w:rsidRPr="000F2ACA">
              <w:t xml:space="preserve"> (27-46), t</w:t>
            </w:r>
            <w:r w:rsidR="00087730" w:rsidRPr="000F2ACA">
              <w:t xml:space="preserve">he choice of one play from the beginning of O’Neill’s career </w:t>
            </w:r>
            <w:r w:rsidR="00E6718B" w:rsidRPr="000F2ACA">
              <w:t>compared to</w:t>
            </w:r>
            <w:r w:rsidR="00087730" w:rsidRPr="000F2ACA">
              <w:t xml:space="preserve"> </w:t>
            </w:r>
            <w:r w:rsidR="002D619C" w:rsidRPr="000F2ACA">
              <w:t xml:space="preserve">one of his </w:t>
            </w:r>
            <w:r w:rsidR="00087730" w:rsidRPr="000F2ACA">
              <w:t>last play</w:t>
            </w:r>
            <w:r w:rsidR="002D619C" w:rsidRPr="000F2ACA">
              <w:t>s</w:t>
            </w:r>
            <w:r w:rsidR="00087730" w:rsidRPr="000F2ACA">
              <w:t xml:space="preserve"> </w:t>
            </w:r>
            <w:r w:rsidR="002457FF" w:rsidRPr="000F2ACA">
              <w:t>is</w:t>
            </w:r>
            <w:r w:rsidR="00087730" w:rsidRPr="000F2ACA">
              <w:t xml:space="preserve"> </w:t>
            </w:r>
            <w:r w:rsidR="005E1B32" w:rsidRPr="000F2ACA">
              <w:t>a solid one</w:t>
            </w:r>
            <w:r w:rsidR="00087730" w:rsidRPr="000F2ACA">
              <w:t xml:space="preserve">. </w:t>
            </w:r>
            <w:r w:rsidR="00CB1AF8" w:rsidRPr="000F2ACA">
              <w:t>The</w:t>
            </w:r>
            <w:r w:rsidR="002457FF" w:rsidRPr="000F2ACA">
              <w:t xml:space="preserve"> (theatrical and societal) roles of three women in the selected plays</w:t>
            </w:r>
            <w:r w:rsidR="00333696" w:rsidRPr="000F2ACA">
              <w:t xml:space="preserve"> ar</w:t>
            </w:r>
            <w:r w:rsidR="00CB1AF8" w:rsidRPr="000F2ACA">
              <w:t>e contrasted</w:t>
            </w:r>
            <w:r w:rsidR="00785C81" w:rsidRPr="000F2ACA">
              <w:t>, from which</w:t>
            </w:r>
            <w:r w:rsidR="002457FF" w:rsidRPr="000F2ACA">
              <w:t xml:space="preserve"> O’Neill</w:t>
            </w:r>
            <w:r w:rsidR="00451010" w:rsidRPr="000F2ACA">
              <w:t>’s</w:t>
            </w:r>
            <w:r w:rsidR="002457FF" w:rsidRPr="000F2ACA">
              <w:t xml:space="preserve"> development as a dramatist </w:t>
            </w:r>
            <w:r w:rsidR="00785C81" w:rsidRPr="000F2ACA">
              <w:t xml:space="preserve">is traced </w:t>
            </w:r>
            <w:r w:rsidR="00806414" w:rsidRPr="000F2ACA">
              <w:t>(“</w:t>
            </w:r>
            <w:r w:rsidR="009D6D2C" w:rsidRPr="000F2ACA">
              <w:t>[Ella</w:t>
            </w:r>
            <w:r w:rsidR="00806414" w:rsidRPr="000F2ACA">
              <w:t>’s</w:t>
            </w:r>
            <w:r w:rsidR="009D6D2C" w:rsidRPr="000F2ACA">
              <w:t xml:space="preserve">] </w:t>
            </w:r>
            <w:r w:rsidR="00977B38" w:rsidRPr="000F2ACA">
              <w:t xml:space="preserve">character arc </w:t>
            </w:r>
            <w:r w:rsidR="006A702C" w:rsidRPr="000F2ACA">
              <w:t xml:space="preserve">is much more complicated.” 47). </w:t>
            </w:r>
            <w:r w:rsidR="00C42BF9" w:rsidRPr="000F2ACA">
              <w:t>T</w:t>
            </w:r>
            <w:r w:rsidR="004829D5" w:rsidRPr="000F2ACA">
              <w:t xml:space="preserve">o return to the earlier point, while the historical and cultural background is </w:t>
            </w:r>
            <w:r w:rsidR="004051F8" w:rsidRPr="000F2ACA">
              <w:t>applied</w:t>
            </w:r>
            <w:r w:rsidR="004829D5" w:rsidRPr="000F2ACA">
              <w:t xml:space="preserve"> </w:t>
            </w:r>
            <w:r w:rsidR="006A702C" w:rsidRPr="000F2ACA">
              <w:t>well</w:t>
            </w:r>
            <w:r w:rsidR="004829D5" w:rsidRPr="000F2ACA">
              <w:t xml:space="preserve">, a bit of theory </w:t>
            </w:r>
            <w:r w:rsidR="006A702C" w:rsidRPr="000F2ACA">
              <w:t xml:space="preserve">in the form of a more specific research framework </w:t>
            </w:r>
            <w:r w:rsidR="004829D5" w:rsidRPr="000F2ACA">
              <w:t>could have made the analysis deeper.</w:t>
            </w:r>
          </w:p>
          <w:p w14:paraId="7C4052AB" w14:textId="77777777" w:rsidR="00014129" w:rsidRPr="000F2ACA" w:rsidRDefault="00014129" w:rsidP="00495FF1">
            <w:pPr>
              <w:jc w:val="both"/>
              <w:rPr>
                <w:sz w:val="12"/>
                <w:szCs w:val="12"/>
              </w:rPr>
            </w:pPr>
          </w:p>
          <w:p w14:paraId="11C2480F" w14:textId="7995ED06" w:rsidR="00930D6B" w:rsidRPr="000F2ACA" w:rsidRDefault="00F71917" w:rsidP="00495FF1">
            <w:pPr>
              <w:jc w:val="both"/>
            </w:pPr>
            <w:r w:rsidRPr="000F2ACA">
              <w:t>Thus the plays are used to exemplify and describe cultural change</w:t>
            </w:r>
            <w:r w:rsidR="005E1B32" w:rsidRPr="000F2ACA">
              <w:t xml:space="preserve"> as if these features are a one to one correspondence in the dramas</w:t>
            </w:r>
            <w:r w:rsidR="00D809F6" w:rsidRPr="000F2ACA">
              <w:t>, which is not exactly a sophisticated approach to literary analysis.</w:t>
            </w:r>
            <w:r w:rsidR="00DE4C47" w:rsidRPr="000F2ACA">
              <w:t xml:space="preserve"> </w:t>
            </w:r>
            <w:r w:rsidR="00C42BF9" w:rsidRPr="000F2ACA">
              <w:t>Still, d</w:t>
            </w:r>
            <w:r w:rsidR="00727FB7" w:rsidRPr="000F2ACA">
              <w:t xml:space="preserve">espite the shortcomings </w:t>
            </w:r>
            <w:r w:rsidR="00C42BF9" w:rsidRPr="000F2ACA">
              <w:t>of</w:t>
            </w:r>
            <w:r w:rsidR="00727FB7" w:rsidRPr="000F2ACA">
              <w:t xml:space="preserve"> the </w:t>
            </w:r>
            <w:r w:rsidR="00717E87" w:rsidRPr="000F2ACA">
              <w:t>thesis</w:t>
            </w:r>
            <w:r w:rsidR="00727FB7" w:rsidRPr="000F2ACA">
              <w:t xml:space="preserve">, </w:t>
            </w:r>
            <w:r w:rsidR="00DE4C47" w:rsidRPr="000F2ACA">
              <w:t xml:space="preserve">it is clear that the BT author has learned </w:t>
            </w:r>
            <w:r w:rsidR="00C6056B" w:rsidRPr="000F2ACA">
              <w:t>something</w:t>
            </w:r>
            <w:r w:rsidR="00DE4C47" w:rsidRPr="000F2ACA">
              <w:t xml:space="preserve"> about </w:t>
            </w:r>
            <w:r w:rsidR="00727FB7" w:rsidRPr="000F2ACA">
              <w:t xml:space="preserve">how </w:t>
            </w:r>
            <w:r w:rsidR="00B216C8" w:rsidRPr="000F2ACA">
              <w:t xml:space="preserve">women characters </w:t>
            </w:r>
            <w:r w:rsidR="00727FB7" w:rsidRPr="000F2ACA">
              <w:t>are reflected</w:t>
            </w:r>
            <w:r w:rsidR="00F41DD7" w:rsidRPr="000F2ACA">
              <w:t xml:space="preserve"> </w:t>
            </w:r>
            <w:r w:rsidR="00B216C8" w:rsidRPr="000F2ACA">
              <w:t xml:space="preserve">in </w:t>
            </w:r>
            <w:r w:rsidR="003F6309" w:rsidRPr="000F2ACA">
              <w:t>O’Neill’s works</w:t>
            </w:r>
            <w:r w:rsidR="00095B05" w:rsidRPr="000F2ACA">
              <w:t xml:space="preserve"> and </w:t>
            </w:r>
            <w:r w:rsidR="00C42BF9" w:rsidRPr="000F2ACA">
              <w:t xml:space="preserve">in </w:t>
            </w:r>
            <w:r w:rsidR="00095B05" w:rsidRPr="000F2ACA">
              <w:t xml:space="preserve">pre-WWII </w:t>
            </w:r>
            <w:r w:rsidR="00B216C8" w:rsidRPr="000F2ACA">
              <w:t>American drama</w:t>
            </w:r>
            <w:r w:rsidR="00095B05" w:rsidRPr="000F2ACA">
              <w:t xml:space="preserve"> in general</w:t>
            </w:r>
            <w:r w:rsidR="00B216C8" w:rsidRPr="000F2ACA">
              <w:t>.</w:t>
            </w:r>
          </w:p>
          <w:p w14:paraId="34501415" w14:textId="3AEF038E" w:rsidR="00B03583" w:rsidRPr="000F2ACA" w:rsidRDefault="00B03583" w:rsidP="00B216C8">
            <w:pPr>
              <w:rPr>
                <w:sz w:val="12"/>
                <w:szCs w:val="12"/>
              </w:rPr>
            </w:pPr>
          </w:p>
        </w:tc>
      </w:tr>
      <w:tr w:rsidR="006847E2" w:rsidRPr="000F2ACA" w14:paraId="20EC6760" w14:textId="77777777" w:rsidTr="00C67A4A">
        <w:tc>
          <w:tcPr>
            <w:tcW w:w="10710" w:type="dxa"/>
            <w:gridSpan w:val="9"/>
          </w:tcPr>
          <w:p w14:paraId="6E77783C" w14:textId="6B0D3F5B" w:rsidR="006847E2" w:rsidRPr="000F2ACA" w:rsidRDefault="003E027C" w:rsidP="00362AB0">
            <w:pPr>
              <w:rPr>
                <w:b/>
              </w:rPr>
            </w:pPr>
            <w:r w:rsidRPr="000F2ACA">
              <w:rPr>
                <w:b/>
              </w:rPr>
              <w:t>Questions</w:t>
            </w:r>
            <w:r w:rsidR="00967103" w:rsidRPr="000F2ACA">
              <w:rPr>
                <w:b/>
              </w:rPr>
              <w:t xml:space="preserve"> to be answered by student</w:t>
            </w:r>
            <w:r w:rsidR="006847E2" w:rsidRPr="000F2ACA">
              <w:rPr>
                <w:b/>
              </w:rPr>
              <w:t>:</w:t>
            </w:r>
          </w:p>
          <w:p w14:paraId="76447746" w14:textId="77777777" w:rsidR="00113D64" w:rsidRPr="000F2ACA" w:rsidRDefault="00113D64" w:rsidP="00362AB0">
            <w:pPr>
              <w:rPr>
                <w:b/>
                <w:sz w:val="12"/>
                <w:szCs w:val="12"/>
              </w:rPr>
            </w:pPr>
          </w:p>
          <w:p w14:paraId="3A91FED8" w14:textId="3324C5F8" w:rsidR="00851069" w:rsidRPr="000F2ACA" w:rsidRDefault="00851069" w:rsidP="00362AB0">
            <w:r w:rsidRPr="000F2ACA">
              <w:t xml:space="preserve">1) </w:t>
            </w:r>
            <w:r w:rsidR="002B2BB0" w:rsidRPr="000F2ACA">
              <w:t xml:space="preserve">Choose one </w:t>
            </w:r>
            <w:r w:rsidR="009A0D8B" w:rsidRPr="000F2ACA">
              <w:t xml:space="preserve">American </w:t>
            </w:r>
            <w:r w:rsidR="002B2BB0" w:rsidRPr="000F2ACA">
              <w:t>woman dramatist of the early 20</w:t>
            </w:r>
            <w:r w:rsidR="002B2BB0" w:rsidRPr="000F2ACA">
              <w:rPr>
                <w:vertAlign w:val="superscript"/>
              </w:rPr>
              <w:t>th</w:t>
            </w:r>
            <w:r w:rsidR="002B2BB0" w:rsidRPr="000F2ACA">
              <w:t xml:space="preserve"> century and</w:t>
            </w:r>
            <w:r w:rsidR="004C369B" w:rsidRPr="000F2ACA">
              <w:t xml:space="preserve"> </w:t>
            </w:r>
            <w:r w:rsidR="0081655A" w:rsidRPr="000F2ACA">
              <w:t>describe some differences between</w:t>
            </w:r>
            <w:r w:rsidR="004C369B" w:rsidRPr="000F2ACA">
              <w:t xml:space="preserve"> </w:t>
            </w:r>
            <w:r w:rsidR="00612799" w:rsidRPr="000F2ACA">
              <w:t xml:space="preserve">one of </w:t>
            </w:r>
            <w:r w:rsidR="002B2BB0" w:rsidRPr="000F2ACA">
              <w:t>her</w:t>
            </w:r>
            <w:r w:rsidR="0081655A" w:rsidRPr="000F2ACA">
              <w:t xml:space="preserve"> works </w:t>
            </w:r>
            <w:r w:rsidR="009A0D8B" w:rsidRPr="000F2ACA">
              <w:t xml:space="preserve">and </w:t>
            </w:r>
            <w:r w:rsidR="00BE6DDB" w:rsidRPr="000F2ACA">
              <w:t xml:space="preserve">/ </w:t>
            </w:r>
            <w:r w:rsidR="009A0D8B" w:rsidRPr="000F2ACA">
              <w:t xml:space="preserve">or </w:t>
            </w:r>
            <w:r w:rsidR="00BE6DDB" w:rsidRPr="000F2ACA">
              <w:t xml:space="preserve">characters </w:t>
            </w:r>
            <w:r w:rsidR="002B2BB0" w:rsidRPr="000F2ACA">
              <w:t>and</w:t>
            </w:r>
            <w:r w:rsidR="00BE6DDB" w:rsidRPr="000F2ACA">
              <w:t xml:space="preserve"> </w:t>
            </w:r>
            <w:r w:rsidR="00612799" w:rsidRPr="000F2ACA">
              <w:t xml:space="preserve">one of </w:t>
            </w:r>
            <w:r w:rsidR="00BE6DDB" w:rsidRPr="000F2ACA">
              <w:t>O’Neill</w:t>
            </w:r>
            <w:r w:rsidR="002B2BB0" w:rsidRPr="000F2ACA">
              <w:t xml:space="preserve">’s </w:t>
            </w:r>
            <w:r w:rsidR="009A0D8B" w:rsidRPr="000F2ACA">
              <w:t>works and / or characters.</w:t>
            </w:r>
          </w:p>
          <w:p w14:paraId="1CBE944B" w14:textId="77777777" w:rsidR="00113D64" w:rsidRPr="000F2ACA" w:rsidRDefault="00113D64" w:rsidP="00362AB0">
            <w:pPr>
              <w:rPr>
                <w:sz w:val="12"/>
                <w:szCs w:val="12"/>
              </w:rPr>
            </w:pPr>
          </w:p>
          <w:p w14:paraId="30467392" w14:textId="416C8A57" w:rsidR="006847E2" w:rsidRPr="000F2ACA" w:rsidRDefault="00113D64" w:rsidP="00522EF3">
            <w:r w:rsidRPr="000F2ACA">
              <w:t xml:space="preserve">2) </w:t>
            </w:r>
            <w:r w:rsidR="00092C23" w:rsidRPr="000F2ACA">
              <w:t xml:space="preserve">The </w:t>
            </w:r>
            <w:r w:rsidR="003D1B8F" w:rsidRPr="000F2ACA">
              <w:t>dialogue</w:t>
            </w:r>
            <w:r w:rsidR="00092C23" w:rsidRPr="000F2ACA">
              <w:t xml:space="preserve"> of O’Neill</w:t>
            </w:r>
            <w:r w:rsidR="003D1B8F" w:rsidRPr="000F2ACA">
              <w:t>’s characters and the long, detailed stage directions</w:t>
            </w:r>
            <w:r w:rsidR="00092C23" w:rsidRPr="000F2ACA">
              <w:t xml:space="preserve"> can </w:t>
            </w:r>
            <w:r w:rsidR="002F4373" w:rsidRPr="000F2ACA">
              <w:t>be tedious</w:t>
            </w:r>
            <w:r w:rsidR="00092C23" w:rsidRPr="000F2ACA">
              <w:t xml:space="preserve"> for students. </w:t>
            </w:r>
            <w:r w:rsidR="00DF701A" w:rsidRPr="000F2ACA">
              <w:t>Why did you choose O’Neill for your bachelor’s thesis? What aspects of his plays speak to you?</w:t>
            </w:r>
          </w:p>
          <w:p w14:paraId="1DFD7E8B" w14:textId="4437EB30" w:rsidR="00522EF3" w:rsidRPr="000F2ACA" w:rsidRDefault="00522EF3" w:rsidP="00522EF3">
            <w:pPr>
              <w:rPr>
                <w:sz w:val="12"/>
                <w:szCs w:val="12"/>
              </w:rPr>
            </w:pPr>
          </w:p>
        </w:tc>
      </w:tr>
      <w:tr w:rsidR="00B34571" w:rsidRPr="000F2ACA" w14:paraId="35F3D350" w14:textId="77777777" w:rsidTr="00C67A4A">
        <w:tc>
          <w:tcPr>
            <w:tcW w:w="10710" w:type="dxa"/>
            <w:gridSpan w:val="9"/>
          </w:tcPr>
          <w:p w14:paraId="28468F4A" w14:textId="186D84D9" w:rsidR="00B34571" w:rsidRPr="000F2ACA" w:rsidRDefault="0030066B" w:rsidP="003D4EB1">
            <w:pPr>
              <w:rPr>
                <w:b/>
              </w:rPr>
            </w:pPr>
            <w:bookmarkStart w:id="1" w:name="_Hlk40788189"/>
            <w:r w:rsidRPr="000F2ACA">
              <w:rPr>
                <w:b/>
              </w:rPr>
              <w:t xml:space="preserve">The work </w:t>
            </w:r>
            <w:r w:rsidR="003D4EB1" w:rsidRPr="000F2ACA">
              <w:rPr>
                <w:b/>
              </w:rPr>
              <w:t>was</w:t>
            </w:r>
            <w:r w:rsidRPr="000F2ACA">
              <w:rPr>
                <w:b/>
              </w:rPr>
              <w:t xml:space="preserve"> checked </w:t>
            </w:r>
            <w:r w:rsidR="00603BFD" w:rsidRPr="000F2ACA">
              <w:rPr>
                <w:b/>
              </w:rPr>
              <w:t>by the</w:t>
            </w:r>
            <w:r w:rsidRPr="000F2ACA">
              <w:rPr>
                <w:b/>
              </w:rPr>
              <w:t xml:space="preserve"> plagiarism detection system Theses with the result of </w:t>
            </w:r>
            <w:r w:rsidR="00CC0EA4" w:rsidRPr="000F2ACA">
              <w:rPr>
                <w:b/>
                <w:u w:val="single"/>
              </w:rPr>
              <w:t>negative</w:t>
            </w:r>
            <w:r w:rsidRPr="000F2ACA">
              <w:rPr>
                <w:b/>
              </w:rPr>
              <w:t>.</w:t>
            </w:r>
            <w:r w:rsidR="00B34571" w:rsidRPr="000F2ACA">
              <w:rPr>
                <w:b/>
              </w:rPr>
              <w:t>*</w:t>
            </w:r>
            <w:bookmarkEnd w:id="1"/>
          </w:p>
        </w:tc>
      </w:tr>
      <w:tr w:rsidR="006847E2" w:rsidRPr="000F2ACA" w14:paraId="6956A5B1" w14:textId="77777777" w:rsidTr="00C67A4A">
        <w:tc>
          <w:tcPr>
            <w:tcW w:w="7436" w:type="dxa"/>
            <w:gridSpan w:val="3"/>
          </w:tcPr>
          <w:p w14:paraId="65FE7E33" w14:textId="77777777" w:rsidR="006847E2" w:rsidRPr="000F2ACA" w:rsidRDefault="003E027C" w:rsidP="00362AB0">
            <w:r w:rsidRPr="000F2ACA">
              <w:rPr>
                <w:b/>
              </w:rPr>
              <w:t>Overall mark</w:t>
            </w:r>
            <w:r w:rsidR="006847E2" w:rsidRPr="000F2ACA">
              <w:rPr>
                <w:rStyle w:val="FootnoteReference"/>
                <w:b/>
              </w:rPr>
              <w:footnoteReference w:customMarkFollows="1" w:id="1"/>
              <w:t>*</w:t>
            </w:r>
            <w:r w:rsidR="00B34571" w:rsidRPr="000F2ACA">
              <w:rPr>
                <w:b/>
                <w:vertAlign w:val="superscript"/>
              </w:rPr>
              <w:t>*</w:t>
            </w:r>
          </w:p>
        </w:tc>
        <w:tc>
          <w:tcPr>
            <w:tcW w:w="507" w:type="dxa"/>
          </w:tcPr>
          <w:p w14:paraId="6F3C5812" w14:textId="50C6BAE7" w:rsidR="006847E2" w:rsidRPr="000F2ACA" w:rsidRDefault="006847E2" w:rsidP="00AD2438">
            <w:pPr>
              <w:jc w:val="center"/>
            </w:pPr>
          </w:p>
        </w:tc>
        <w:tc>
          <w:tcPr>
            <w:tcW w:w="506" w:type="dxa"/>
          </w:tcPr>
          <w:p w14:paraId="790B99CE" w14:textId="2FD71868" w:rsidR="006847E2" w:rsidRPr="000F2ACA" w:rsidRDefault="006847E2" w:rsidP="00AD2438">
            <w:pPr>
              <w:jc w:val="center"/>
            </w:pPr>
          </w:p>
        </w:tc>
        <w:tc>
          <w:tcPr>
            <w:tcW w:w="506" w:type="dxa"/>
          </w:tcPr>
          <w:p w14:paraId="4D1869FF" w14:textId="0AB5CA27" w:rsidR="006847E2" w:rsidRPr="000F2ACA" w:rsidRDefault="00D809F6" w:rsidP="00AD2438">
            <w:pPr>
              <w:jc w:val="center"/>
              <w:rPr>
                <w:b/>
              </w:rPr>
            </w:pPr>
            <w:r w:rsidRPr="000F2ACA">
              <w:rPr>
                <w:b/>
              </w:rPr>
              <w:t>C</w:t>
            </w:r>
          </w:p>
        </w:tc>
        <w:tc>
          <w:tcPr>
            <w:tcW w:w="507" w:type="dxa"/>
          </w:tcPr>
          <w:p w14:paraId="3CA746B6" w14:textId="5C42D36C" w:rsidR="006847E2" w:rsidRPr="000F2ACA" w:rsidRDefault="006847E2" w:rsidP="00AD2438">
            <w:pPr>
              <w:jc w:val="center"/>
            </w:pPr>
          </w:p>
        </w:tc>
        <w:tc>
          <w:tcPr>
            <w:tcW w:w="506" w:type="dxa"/>
          </w:tcPr>
          <w:p w14:paraId="78507D3E" w14:textId="0AE3F52F" w:rsidR="006847E2" w:rsidRPr="000F2ACA" w:rsidRDefault="006847E2" w:rsidP="00AD2438">
            <w:pPr>
              <w:jc w:val="center"/>
            </w:pPr>
          </w:p>
        </w:tc>
        <w:tc>
          <w:tcPr>
            <w:tcW w:w="742" w:type="dxa"/>
          </w:tcPr>
          <w:p w14:paraId="42E1BE84" w14:textId="126F0103" w:rsidR="006847E2" w:rsidRPr="000F2ACA" w:rsidRDefault="006847E2" w:rsidP="00AD2438">
            <w:pPr>
              <w:jc w:val="center"/>
            </w:pPr>
          </w:p>
        </w:tc>
      </w:tr>
      <w:tr w:rsidR="006847E2" w:rsidRPr="000F2ACA" w14:paraId="0BED54E4" w14:textId="77777777" w:rsidTr="00C67A4A">
        <w:tc>
          <w:tcPr>
            <w:tcW w:w="4713" w:type="dxa"/>
            <w:gridSpan w:val="2"/>
            <w:vAlign w:val="center"/>
          </w:tcPr>
          <w:p w14:paraId="3C1F6C0A" w14:textId="3B92C833" w:rsidR="006847E2" w:rsidRPr="000F2ACA" w:rsidRDefault="006847E2" w:rsidP="00113D64">
            <w:r w:rsidRPr="000F2ACA">
              <w:t>Da</w:t>
            </w:r>
            <w:r w:rsidR="003E027C" w:rsidRPr="000F2ACA">
              <w:t>te</w:t>
            </w:r>
            <w:r w:rsidRPr="000F2ACA">
              <w:t>:</w:t>
            </w:r>
            <w:r w:rsidR="00C6348B" w:rsidRPr="000F2ACA">
              <w:t xml:space="preserve"> </w:t>
            </w:r>
            <w:r w:rsidR="001F6809" w:rsidRPr="000F2ACA">
              <w:t>16</w:t>
            </w:r>
            <w:r w:rsidR="00C6348B" w:rsidRPr="000F2ACA">
              <w:t>.</w:t>
            </w:r>
            <w:r w:rsidR="00113D64" w:rsidRPr="000F2ACA">
              <w:t>5</w:t>
            </w:r>
            <w:r w:rsidR="00C6348B" w:rsidRPr="000F2ACA">
              <w:t>.202</w:t>
            </w:r>
            <w:r w:rsidR="00B96935" w:rsidRPr="000F2ACA">
              <w:t>3</w:t>
            </w:r>
          </w:p>
        </w:tc>
        <w:tc>
          <w:tcPr>
            <w:tcW w:w="5997" w:type="dxa"/>
            <w:gridSpan w:val="7"/>
            <w:vAlign w:val="center"/>
          </w:tcPr>
          <w:p w14:paraId="1C809553" w14:textId="77777777" w:rsidR="006847E2" w:rsidRPr="000F2ACA" w:rsidRDefault="003E027C" w:rsidP="00362AB0">
            <w:r w:rsidRPr="000F2ACA">
              <w:t>Signature</w:t>
            </w:r>
            <w:r w:rsidR="006847E2" w:rsidRPr="000F2ACA">
              <w:t>:</w:t>
            </w:r>
          </w:p>
        </w:tc>
      </w:tr>
    </w:tbl>
    <w:p w14:paraId="2ADE6A19" w14:textId="77777777" w:rsidR="006847E2" w:rsidRPr="000F2ACA" w:rsidRDefault="006847E2" w:rsidP="00CB1AF8">
      <w:pPr>
        <w:rPr>
          <w:sz w:val="6"/>
          <w:szCs w:val="6"/>
        </w:rPr>
      </w:pPr>
    </w:p>
    <w:sectPr w:rsidR="006847E2" w:rsidRPr="000F2ACA" w:rsidSect="002F4373">
      <w:pgSz w:w="11906" w:h="16838"/>
      <w:pgMar w:top="450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640B9C" w14:textId="77777777" w:rsidR="00355DE2" w:rsidRDefault="00355DE2">
      <w:r>
        <w:separator/>
      </w:r>
    </w:p>
  </w:endnote>
  <w:endnote w:type="continuationSeparator" w:id="0">
    <w:p w14:paraId="72572877" w14:textId="77777777" w:rsidR="00355DE2" w:rsidRDefault="00355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34BD2B" w14:textId="77777777" w:rsidR="00355DE2" w:rsidRDefault="00355DE2">
      <w:r>
        <w:separator/>
      </w:r>
    </w:p>
  </w:footnote>
  <w:footnote w:type="continuationSeparator" w:id="0">
    <w:p w14:paraId="6E145A86" w14:textId="77777777" w:rsidR="00355DE2" w:rsidRDefault="00355DE2">
      <w:r>
        <w:continuationSeparator/>
      </w:r>
    </w:p>
  </w:footnote>
  <w:footnote w:id="1">
    <w:p w14:paraId="5EBC125F" w14:textId="77777777" w:rsidR="00E27C53" w:rsidRDefault="00E27C53" w:rsidP="006847E2">
      <w:pPr>
        <w:pStyle w:val="FootnoteText"/>
        <w:rPr>
          <w:lang w:val="en-GB"/>
        </w:rPr>
      </w:pPr>
      <w:r w:rsidRPr="00E27C53">
        <w:rPr>
          <w:vertAlign w:val="superscript"/>
          <w:lang w:val="en-GB"/>
        </w:rPr>
        <w:t>*</w:t>
      </w:r>
      <w:r>
        <w:rPr>
          <w:vertAlign w:val="superscript"/>
          <w:lang w:val="en-GB"/>
        </w:rPr>
        <w:t xml:space="preserve">    </w:t>
      </w:r>
      <w:r w:rsidR="003D4EB1">
        <w:rPr>
          <w:lang w:val="en-GB"/>
        </w:rPr>
        <w:t>Circle</w:t>
      </w:r>
      <w:r w:rsidRPr="00E27C53">
        <w:rPr>
          <w:lang w:val="en-GB"/>
        </w:rPr>
        <w:t xml:space="preserve"> the appropriate </w:t>
      </w:r>
      <w:r w:rsidR="003D4EB1">
        <w:rPr>
          <w:lang w:val="en-GB"/>
        </w:rPr>
        <w:t>determinat</w:t>
      </w:r>
      <w:r w:rsidRPr="00E27C53">
        <w:rPr>
          <w:lang w:val="en-GB"/>
        </w:rPr>
        <w:t>ion</w:t>
      </w:r>
      <w:r>
        <w:rPr>
          <w:lang w:val="en-GB"/>
        </w:rPr>
        <w:t>.</w:t>
      </w:r>
    </w:p>
    <w:p w14:paraId="7019BBC6" w14:textId="77777777" w:rsidR="00C11E00" w:rsidRPr="00967103" w:rsidRDefault="00E27C53" w:rsidP="006847E2">
      <w:pPr>
        <w:pStyle w:val="FootnoteText"/>
        <w:rPr>
          <w:lang w:val="en-GB"/>
        </w:rPr>
      </w:pPr>
      <w:r w:rsidRPr="00E27C53">
        <w:rPr>
          <w:vertAlign w:val="superscript"/>
          <w:lang w:val="en-GB"/>
        </w:rPr>
        <w:t>*</w:t>
      </w:r>
      <w:r w:rsidR="00C11E00" w:rsidRPr="00967103">
        <w:rPr>
          <w:rStyle w:val="FootnoteReference"/>
          <w:lang w:val="en-GB"/>
        </w:rPr>
        <w:t>*</w:t>
      </w:r>
      <w:r w:rsidR="00C11E00" w:rsidRPr="00967103">
        <w:rPr>
          <w:lang w:val="en-GB"/>
        </w:rPr>
        <w:t xml:space="preserve"> </w:t>
      </w:r>
      <w:r w:rsidR="00967103" w:rsidRPr="00967103">
        <w:rPr>
          <w:lang w:val="en-GB"/>
        </w:rPr>
        <w:t>Overall</w:t>
      </w:r>
      <w:r w:rsidR="00C11E00" w:rsidRPr="00967103">
        <w:rPr>
          <w:lang w:val="en-GB"/>
        </w:rPr>
        <w:t xml:space="preserve"> mark is not a mathematical average of individual marks.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66"/>
    <w:rsid w:val="000072C9"/>
    <w:rsid w:val="00014129"/>
    <w:rsid w:val="0002051A"/>
    <w:rsid w:val="0004143E"/>
    <w:rsid w:val="0004240E"/>
    <w:rsid w:val="00042477"/>
    <w:rsid w:val="0006526C"/>
    <w:rsid w:val="00065813"/>
    <w:rsid w:val="00065929"/>
    <w:rsid w:val="00073326"/>
    <w:rsid w:val="000841C9"/>
    <w:rsid w:val="00087730"/>
    <w:rsid w:val="00092C23"/>
    <w:rsid w:val="00094414"/>
    <w:rsid w:val="00095B05"/>
    <w:rsid w:val="000A1F8F"/>
    <w:rsid w:val="000B66CF"/>
    <w:rsid w:val="000B774C"/>
    <w:rsid w:val="000F06C9"/>
    <w:rsid w:val="000F2ACA"/>
    <w:rsid w:val="001014A6"/>
    <w:rsid w:val="00104CC4"/>
    <w:rsid w:val="00105590"/>
    <w:rsid w:val="001130EA"/>
    <w:rsid w:val="00113D64"/>
    <w:rsid w:val="001444EE"/>
    <w:rsid w:val="00145335"/>
    <w:rsid w:val="00146DE3"/>
    <w:rsid w:val="00196873"/>
    <w:rsid w:val="001A0849"/>
    <w:rsid w:val="001B2D89"/>
    <w:rsid w:val="001C1CA8"/>
    <w:rsid w:val="001C3C78"/>
    <w:rsid w:val="001C4CAB"/>
    <w:rsid w:val="001C6D79"/>
    <w:rsid w:val="001E28BE"/>
    <w:rsid w:val="001F6809"/>
    <w:rsid w:val="002457FF"/>
    <w:rsid w:val="002603CD"/>
    <w:rsid w:val="00263CE7"/>
    <w:rsid w:val="002821E6"/>
    <w:rsid w:val="00286D6E"/>
    <w:rsid w:val="002B2BB0"/>
    <w:rsid w:val="002C7227"/>
    <w:rsid w:val="002D619C"/>
    <w:rsid w:val="002E0AB5"/>
    <w:rsid w:val="002E1AFC"/>
    <w:rsid w:val="002E6F54"/>
    <w:rsid w:val="002F4373"/>
    <w:rsid w:val="0030066B"/>
    <w:rsid w:val="003043DF"/>
    <w:rsid w:val="003137F6"/>
    <w:rsid w:val="00316A08"/>
    <w:rsid w:val="00320095"/>
    <w:rsid w:val="003229EC"/>
    <w:rsid w:val="0032386E"/>
    <w:rsid w:val="00333696"/>
    <w:rsid w:val="00343216"/>
    <w:rsid w:val="00355DE2"/>
    <w:rsid w:val="00362AB0"/>
    <w:rsid w:val="00365EB7"/>
    <w:rsid w:val="0037717C"/>
    <w:rsid w:val="00382168"/>
    <w:rsid w:val="00382E0D"/>
    <w:rsid w:val="003949B4"/>
    <w:rsid w:val="003A69C4"/>
    <w:rsid w:val="003C0C6C"/>
    <w:rsid w:val="003C6D76"/>
    <w:rsid w:val="003D1B8F"/>
    <w:rsid w:val="003D4EB1"/>
    <w:rsid w:val="003E027C"/>
    <w:rsid w:val="003F44CE"/>
    <w:rsid w:val="003F5DA2"/>
    <w:rsid w:val="003F6309"/>
    <w:rsid w:val="00401253"/>
    <w:rsid w:val="004051F8"/>
    <w:rsid w:val="00405295"/>
    <w:rsid w:val="00417CC8"/>
    <w:rsid w:val="00425F0D"/>
    <w:rsid w:val="00427E99"/>
    <w:rsid w:val="00430513"/>
    <w:rsid w:val="0043368A"/>
    <w:rsid w:val="00451010"/>
    <w:rsid w:val="00461B43"/>
    <w:rsid w:val="004638EC"/>
    <w:rsid w:val="00474FBC"/>
    <w:rsid w:val="00476233"/>
    <w:rsid w:val="004829D5"/>
    <w:rsid w:val="00484A36"/>
    <w:rsid w:val="00495FF1"/>
    <w:rsid w:val="004B6105"/>
    <w:rsid w:val="004C2086"/>
    <w:rsid w:val="004C369B"/>
    <w:rsid w:val="004F7C70"/>
    <w:rsid w:val="005034E4"/>
    <w:rsid w:val="005048A6"/>
    <w:rsid w:val="00522EF3"/>
    <w:rsid w:val="00525617"/>
    <w:rsid w:val="00526D47"/>
    <w:rsid w:val="00541341"/>
    <w:rsid w:val="00546EFC"/>
    <w:rsid w:val="005552B3"/>
    <w:rsid w:val="0055567C"/>
    <w:rsid w:val="005640A5"/>
    <w:rsid w:val="00585DDB"/>
    <w:rsid w:val="005A58F6"/>
    <w:rsid w:val="005B053C"/>
    <w:rsid w:val="005B24AE"/>
    <w:rsid w:val="005D386A"/>
    <w:rsid w:val="005E1B32"/>
    <w:rsid w:val="0060365B"/>
    <w:rsid w:val="00603BFD"/>
    <w:rsid w:val="00612799"/>
    <w:rsid w:val="00637F79"/>
    <w:rsid w:val="00651494"/>
    <w:rsid w:val="0066489A"/>
    <w:rsid w:val="00676509"/>
    <w:rsid w:val="006847E2"/>
    <w:rsid w:val="006A702C"/>
    <w:rsid w:val="006C0587"/>
    <w:rsid w:val="006C1D1F"/>
    <w:rsid w:val="006D1FE5"/>
    <w:rsid w:val="006E1289"/>
    <w:rsid w:val="006E1A66"/>
    <w:rsid w:val="007018B8"/>
    <w:rsid w:val="00707339"/>
    <w:rsid w:val="007101F6"/>
    <w:rsid w:val="00717E87"/>
    <w:rsid w:val="00727FB7"/>
    <w:rsid w:val="00744306"/>
    <w:rsid w:val="007445CE"/>
    <w:rsid w:val="007634DC"/>
    <w:rsid w:val="007733B1"/>
    <w:rsid w:val="00785C81"/>
    <w:rsid w:val="00797295"/>
    <w:rsid w:val="007B657C"/>
    <w:rsid w:val="007C0143"/>
    <w:rsid w:val="007C2530"/>
    <w:rsid w:val="007E11BC"/>
    <w:rsid w:val="007E7DCD"/>
    <w:rsid w:val="007F2763"/>
    <w:rsid w:val="007F28B0"/>
    <w:rsid w:val="00806414"/>
    <w:rsid w:val="0081187A"/>
    <w:rsid w:val="0081655A"/>
    <w:rsid w:val="0082048A"/>
    <w:rsid w:val="00836F0C"/>
    <w:rsid w:val="00844156"/>
    <w:rsid w:val="008509F2"/>
    <w:rsid w:val="00851069"/>
    <w:rsid w:val="008640BB"/>
    <w:rsid w:val="0087209C"/>
    <w:rsid w:val="00877830"/>
    <w:rsid w:val="008934EF"/>
    <w:rsid w:val="00895B83"/>
    <w:rsid w:val="008A15B9"/>
    <w:rsid w:val="008B4B29"/>
    <w:rsid w:val="00906A59"/>
    <w:rsid w:val="00913F8D"/>
    <w:rsid w:val="00930D6B"/>
    <w:rsid w:val="00933BFD"/>
    <w:rsid w:val="00934626"/>
    <w:rsid w:val="009603D6"/>
    <w:rsid w:val="0096638E"/>
    <w:rsid w:val="00967103"/>
    <w:rsid w:val="00977B38"/>
    <w:rsid w:val="009875B9"/>
    <w:rsid w:val="00990CAD"/>
    <w:rsid w:val="009A0D8B"/>
    <w:rsid w:val="009A12FA"/>
    <w:rsid w:val="009D3B86"/>
    <w:rsid w:val="009D6D2C"/>
    <w:rsid w:val="009E4DDE"/>
    <w:rsid w:val="009F4881"/>
    <w:rsid w:val="00A255DD"/>
    <w:rsid w:val="00A42BD7"/>
    <w:rsid w:val="00A508AB"/>
    <w:rsid w:val="00A55E2A"/>
    <w:rsid w:val="00A94FB9"/>
    <w:rsid w:val="00AA03B4"/>
    <w:rsid w:val="00AA1B70"/>
    <w:rsid w:val="00AA1ED7"/>
    <w:rsid w:val="00AA599B"/>
    <w:rsid w:val="00AB6BFC"/>
    <w:rsid w:val="00AD2438"/>
    <w:rsid w:val="00AE0165"/>
    <w:rsid w:val="00B03583"/>
    <w:rsid w:val="00B10B4C"/>
    <w:rsid w:val="00B216C8"/>
    <w:rsid w:val="00B34571"/>
    <w:rsid w:val="00B467FA"/>
    <w:rsid w:val="00B539C5"/>
    <w:rsid w:val="00B5450D"/>
    <w:rsid w:val="00B658F3"/>
    <w:rsid w:val="00B674FA"/>
    <w:rsid w:val="00B82802"/>
    <w:rsid w:val="00B8564A"/>
    <w:rsid w:val="00B96935"/>
    <w:rsid w:val="00BA2E7A"/>
    <w:rsid w:val="00BA3203"/>
    <w:rsid w:val="00BB73CB"/>
    <w:rsid w:val="00BB73E7"/>
    <w:rsid w:val="00BC656A"/>
    <w:rsid w:val="00BC7D5D"/>
    <w:rsid w:val="00BD14EA"/>
    <w:rsid w:val="00BD3FA6"/>
    <w:rsid w:val="00BE1882"/>
    <w:rsid w:val="00BE3CB6"/>
    <w:rsid w:val="00BE6DDB"/>
    <w:rsid w:val="00BF5E09"/>
    <w:rsid w:val="00BF75F8"/>
    <w:rsid w:val="00C01736"/>
    <w:rsid w:val="00C11E00"/>
    <w:rsid w:val="00C26E67"/>
    <w:rsid w:val="00C42BF9"/>
    <w:rsid w:val="00C47B7A"/>
    <w:rsid w:val="00C6056B"/>
    <w:rsid w:val="00C6348B"/>
    <w:rsid w:val="00C67A4A"/>
    <w:rsid w:val="00C800F2"/>
    <w:rsid w:val="00C9258E"/>
    <w:rsid w:val="00CB1AF8"/>
    <w:rsid w:val="00CC0EA4"/>
    <w:rsid w:val="00CD4F89"/>
    <w:rsid w:val="00CD71FB"/>
    <w:rsid w:val="00D03A34"/>
    <w:rsid w:val="00D55955"/>
    <w:rsid w:val="00D6218D"/>
    <w:rsid w:val="00D77457"/>
    <w:rsid w:val="00D7760B"/>
    <w:rsid w:val="00D809F6"/>
    <w:rsid w:val="00DC1BF5"/>
    <w:rsid w:val="00DE2F60"/>
    <w:rsid w:val="00DE4C47"/>
    <w:rsid w:val="00DF1C67"/>
    <w:rsid w:val="00DF701A"/>
    <w:rsid w:val="00E11F41"/>
    <w:rsid w:val="00E13FD5"/>
    <w:rsid w:val="00E14DF2"/>
    <w:rsid w:val="00E27C53"/>
    <w:rsid w:val="00E300A4"/>
    <w:rsid w:val="00E37FE8"/>
    <w:rsid w:val="00E468BE"/>
    <w:rsid w:val="00E46C58"/>
    <w:rsid w:val="00E627A8"/>
    <w:rsid w:val="00E6718B"/>
    <w:rsid w:val="00E72F46"/>
    <w:rsid w:val="00E87095"/>
    <w:rsid w:val="00E96873"/>
    <w:rsid w:val="00EA42E7"/>
    <w:rsid w:val="00EA61AB"/>
    <w:rsid w:val="00EC2DDF"/>
    <w:rsid w:val="00EC6E7E"/>
    <w:rsid w:val="00ED402D"/>
    <w:rsid w:val="00ED5ACA"/>
    <w:rsid w:val="00EE598B"/>
    <w:rsid w:val="00EE70C6"/>
    <w:rsid w:val="00F267BA"/>
    <w:rsid w:val="00F31B34"/>
    <w:rsid w:val="00F41DD7"/>
    <w:rsid w:val="00F42552"/>
    <w:rsid w:val="00F46169"/>
    <w:rsid w:val="00F46AC1"/>
    <w:rsid w:val="00F71917"/>
    <w:rsid w:val="00F81859"/>
    <w:rsid w:val="00F95ECC"/>
    <w:rsid w:val="00FA18D0"/>
    <w:rsid w:val="00FA7030"/>
    <w:rsid w:val="00FF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3C5793"/>
  <w15:chartTrackingRefBased/>
  <w15:docId w15:val="{B099B5F3-AD8C-4DE7-8CDB-293CE7DB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7E2"/>
    <w:rPr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6847E2"/>
    <w:rPr>
      <w:sz w:val="20"/>
      <w:szCs w:val="20"/>
    </w:rPr>
  </w:style>
  <w:style w:type="character" w:styleId="FootnoteReference">
    <w:name w:val="footnote reference"/>
    <w:semiHidden/>
    <w:rsid w:val="006847E2"/>
    <w:rPr>
      <w:vertAlign w:val="superscript"/>
    </w:rPr>
  </w:style>
  <w:style w:type="paragraph" w:styleId="ListParagraph">
    <w:name w:val="List Paragraph"/>
    <w:basedOn w:val="Normal"/>
    <w:uiPriority w:val="34"/>
    <w:qFormat/>
    <w:rsid w:val="00113D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irka\Dokumenty\FHS\posudek%20vedouc&#237;ho%20pr&#225;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práce.dot</Template>
  <TotalTime>64</TotalTime>
  <Pages>1</Pages>
  <Words>567</Words>
  <Characters>3232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Jaros</dc:creator>
  <cp:keywords/>
  <dc:description/>
  <cp:lastModifiedBy>Daniel Paul Sampey</cp:lastModifiedBy>
  <cp:revision>15</cp:revision>
  <cp:lastPrinted>2013-05-10T11:09:00Z</cp:lastPrinted>
  <dcterms:created xsi:type="dcterms:W3CDTF">2023-05-17T16:29:00Z</dcterms:created>
  <dcterms:modified xsi:type="dcterms:W3CDTF">2023-05-22T17:50:00Z</dcterms:modified>
</cp:coreProperties>
</file>