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68B958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466BE">
        <w:rPr>
          <w:rFonts w:asciiTheme="minorHAnsi" w:hAnsiTheme="minorHAnsi" w:cstheme="minorHAnsi"/>
          <w:sz w:val="22"/>
          <w:szCs w:val="22"/>
        </w:rPr>
        <w:t>Lenka Karlíková</w:t>
      </w:r>
    </w:p>
    <w:p w14:paraId="7BEB1D07" w14:textId="0ACAFB9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72270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5C5954D" w14:textId="3328382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72270">
        <w:rPr>
          <w:rFonts w:cstheme="minorHAnsi"/>
        </w:rPr>
        <w:t xml:space="preserve">Finanční analýza </w:t>
      </w:r>
      <w:r w:rsidR="000466BE">
        <w:rPr>
          <w:rFonts w:cstheme="minorHAnsi"/>
        </w:rPr>
        <w:t xml:space="preserve">ve </w:t>
      </w:r>
      <w:r w:rsidR="00872270">
        <w:rPr>
          <w:rFonts w:cstheme="minorHAnsi"/>
        </w:rPr>
        <w:t>vybrané společnosti</w:t>
      </w:r>
    </w:p>
    <w:p w14:paraId="07FD52EA" w14:textId="5B306F8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7227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B602596" w:rsidR="000E094A" w:rsidRDefault="001E34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C111FC5" w14:textId="1254C8B1" w:rsidR="00914AD9" w:rsidRDefault="001E34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bakalářské práce </w:t>
            </w:r>
            <w:r w:rsidR="001722BD">
              <w:rPr>
                <w:rFonts w:cstheme="minorHAnsi"/>
              </w:rPr>
              <w:t>je tvorba finanční analýzy vybrané společnosti</w:t>
            </w:r>
            <w:r w:rsidR="00B974CA">
              <w:rPr>
                <w:rFonts w:cstheme="minorHAnsi"/>
              </w:rPr>
              <w:t xml:space="preserve"> (JACK WEST, s. r. o.)</w:t>
            </w:r>
            <w:r w:rsidR="001722BD">
              <w:rPr>
                <w:rFonts w:cstheme="minorHAnsi"/>
              </w:rPr>
              <w:t xml:space="preserve"> v letech 2016-2021</w:t>
            </w:r>
            <w:r w:rsidR="00890EE1">
              <w:rPr>
                <w:rFonts w:cstheme="minorHAnsi"/>
              </w:rPr>
              <w:t xml:space="preserve">. Na základě zjištěného finančního zdraví </w:t>
            </w:r>
            <w:r w:rsidR="00782DAE">
              <w:rPr>
                <w:rFonts w:cstheme="minorHAnsi"/>
              </w:rPr>
              <w:t>jsou formulována doporučení do budoucna</w:t>
            </w:r>
            <w:r w:rsidR="00211C1F">
              <w:rPr>
                <w:rFonts w:cstheme="minorHAnsi"/>
              </w:rPr>
              <w:t xml:space="preserve"> a jsou vytipovány oblasti, na které by se firma měla </w:t>
            </w:r>
            <w:r w:rsidR="006A4850">
              <w:rPr>
                <w:rFonts w:cstheme="minorHAnsi"/>
              </w:rPr>
              <w:t xml:space="preserve">více zaměřit. </w:t>
            </w:r>
          </w:p>
          <w:p w14:paraId="3C1715E2" w14:textId="77777777" w:rsidR="00544A1E" w:rsidRDefault="00544A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EE88329" w:rsidR="000E094A" w:rsidRDefault="00B974C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5F103DD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20F351" w14:textId="6C66722C" w:rsidR="001E3427" w:rsidRPr="000E094A" w:rsidRDefault="001E34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BP je zpracována přehledně</w:t>
            </w:r>
            <w:r w:rsidR="006A485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věcně</w:t>
            </w:r>
            <w:r w:rsidR="006A4850">
              <w:rPr>
                <w:rFonts w:cstheme="minorHAnsi"/>
              </w:rPr>
              <w:t xml:space="preserve"> </w:t>
            </w:r>
            <w:r w:rsidR="004B1B9D">
              <w:rPr>
                <w:rFonts w:cstheme="minorHAnsi"/>
              </w:rPr>
              <w:t xml:space="preserve">a celkově </w:t>
            </w:r>
            <w:r w:rsidR="006A4850">
              <w:rPr>
                <w:rFonts w:cstheme="minorHAnsi"/>
              </w:rPr>
              <w:t>standardně</w:t>
            </w:r>
            <w:r>
              <w:rPr>
                <w:rFonts w:cstheme="minorHAnsi"/>
              </w:rPr>
              <w:t xml:space="preserve">. </w:t>
            </w:r>
            <w:r w:rsidR="00EC1D59">
              <w:rPr>
                <w:rFonts w:cstheme="minorHAnsi"/>
              </w:rPr>
              <w:t>Literární rešerše</w:t>
            </w:r>
            <w:r w:rsidR="00E26C00">
              <w:rPr>
                <w:rFonts w:cstheme="minorHAnsi"/>
              </w:rPr>
              <w:t xml:space="preserve"> se zabývá problematikou finanční analýzy</w:t>
            </w:r>
            <w:r w:rsidR="00CA69E6">
              <w:rPr>
                <w:rFonts w:cstheme="minorHAnsi"/>
              </w:rPr>
              <w:t xml:space="preserve">, finančními výkazy a jejich provázaností. </w:t>
            </w:r>
            <w:r w:rsidR="00D107F8">
              <w:rPr>
                <w:rFonts w:cstheme="minorHAnsi"/>
              </w:rPr>
              <w:t xml:space="preserve">Je determinován postup a metody finanční analýzy. Největší pozornost je věnována poměrovým ukazatelům a jejich výpočtu. Pozitivně hodnotím, že část </w:t>
            </w:r>
            <w:r w:rsidR="00B974CA">
              <w:rPr>
                <w:rFonts w:cstheme="minorHAnsi"/>
              </w:rPr>
              <w:t xml:space="preserve">3 práce se věnuje slabým stránkám finanční analýzy a problematickým faktům.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FF7A037" w:rsidR="000E094A" w:rsidRDefault="001678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5BCDB25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465A11E4" w:rsidR="000E094A" w:rsidRPr="000E094A" w:rsidRDefault="001523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práce studentka hodnotí finanční zdraví firmy za období </w:t>
            </w:r>
            <w:proofErr w:type="gramStart"/>
            <w:r>
              <w:rPr>
                <w:rFonts w:cstheme="minorHAnsi"/>
              </w:rPr>
              <w:t>201</w:t>
            </w:r>
            <w:r w:rsidR="00D05BDA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– 2021</w:t>
            </w:r>
            <w:proofErr w:type="gramEnd"/>
            <w:r>
              <w:rPr>
                <w:rFonts w:cstheme="minorHAnsi"/>
              </w:rPr>
              <w:t>, což hodnotím</w:t>
            </w:r>
            <w:r w:rsidR="00B769A9">
              <w:rPr>
                <w:rFonts w:cstheme="minorHAnsi"/>
              </w:rPr>
              <w:t xml:space="preserve"> pozitivně, jelikož se jedná o dostatečně dlouhé období</w:t>
            </w:r>
            <w:r w:rsidR="00D14A01">
              <w:rPr>
                <w:rFonts w:cstheme="minorHAnsi"/>
              </w:rPr>
              <w:t xml:space="preserve"> a lze ve vývoji vidět jednoznačné trendy a probl</w:t>
            </w:r>
            <w:r w:rsidR="000369DA">
              <w:rPr>
                <w:rFonts w:cstheme="minorHAnsi"/>
              </w:rPr>
              <w:t xml:space="preserve">ematické oblasti. Data z firmy jsou porovnána ve všech částech s výsledky relevantního </w:t>
            </w:r>
            <w:r w:rsidR="00E024C9">
              <w:rPr>
                <w:rFonts w:cstheme="minorHAnsi"/>
              </w:rPr>
              <w:t xml:space="preserve">odvětví. </w:t>
            </w:r>
            <w:r w:rsidR="00F94189">
              <w:rPr>
                <w:rFonts w:cstheme="minorHAnsi"/>
              </w:rPr>
              <w:t>Pozitivně hodnotím také to, že se studentka věnovala oblasti EVA</w:t>
            </w:r>
            <w:r w:rsidR="00F3787A">
              <w:rPr>
                <w:rFonts w:cstheme="minorHAnsi"/>
              </w:rPr>
              <w:t xml:space="preserve">, kde prezentuje zajímavý vývoj tvorby hodnoty pro vlastníky firmy. </w:t>
            </w:r>
            <w:r w:rsidR="00EE65CC">
              <w:rPr>
                <w:rFonts w:cstheme="minorHAnsi"/>
              </w:rPr>
              <w:t>U kalkulace ukazatele EVA však postrádám podrobnější údaje</w:t>
            </w:r>
            <w:r w:rsidR="00CF2CE6">
              <w:rPr>
                <w:rFonts w:cstheme="minorHAnsi"/>
              </w:rPr>
              <w:t xml:space="preserve"> k hodnotám NOPAT, C, WACC. Nemohu</w:t>
            </w:r>
            <w:r w:rsidR="001678BB">
              <w:rPr>
                <w:rFonts w:cstheme="minorHAnsi"/>
              </w:rPr>
              <w:t xml:space="preserve"> tedy posoudit, zdali byla kalkulace těchto hodnot správná. </w:t>
            </w:r>
            <w:r>
              <w:rPr>
                <w:rFonts w:cstheme="minorHAnsi"/>
              </w:rPr>
              <w:t xml:space="preserve">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734950" w:rsidR="000E094A" w:rsidRDefault="008B27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AAF9C3E" w:rsidR="000E094A" w:rsidRPr="000E094A" w:rsidRDefault="00BD4A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práce</w:t>
            </w:r>
            <w:r w:rsidR="001678BB">
              <w:rPr>
                <w:rFonts w:cstheme="minorHAnsi"/>
              </w:rPr>
              <w:t xml:space="preserve"> </w:t>
            </w:r>
            <w:r w:rsidR="00803A68">
              <w:rPr>
                <w:rFonts w:cstheme="minorHAnsi"/>
              </w:rPr>
              <w:t>vychází se získaných hodnot jednotlivých skupin finančních ukazatelů</w:t>
            </w:r>
            <w:r w:rsidR="001678BB">
              <w:rPr>
                <w:rFonts w:cstheme="minorHAnsi"/>
              </w:rPr>
              <w:t xml:space="preserve">. </w:t>
            </w:r>
            <w:r w:rsidR="002E69C7">
              <w:rPr>
                <w:rFonts w:cstheme="minorHAnsi"/>
              </w:rPr>
              <w:t xml:space="preserve">Doporučení jsou jasně </w:t>
            </w:r>
            <w:r w:rsidR="001E0206">
              <w:rPr>
                <w:rFonts w:cstheme="minorHAnsi"/>
              </w:rPr>
              <w:t>formulována</w:t>
            </w:r>
            <w:r w:rsidR="002E69C7">
              <w:rPr>
                <w:rFonts w:cstheme="minorHAnsi"/>
              </w:rPr>
              <w:t xml:space="preserve">. </w:t>
            </w:r>
            <w:r w:rsidR="00437F8E">
              <w:rPr>
                <w:rFonts w:cstheme="minorHAnsi"/>
              </w:rPr>
              <w:t xml:space="preserve">U některých doporučení by se dalo jít ještě do větších detailů a konsekvencí, ale celkově hodnotím cíle v oblasti praktické části práce </w:t>
            </w:r>
            <w:r w:rsidR="001E0206">
              <w:rPr>
                <w:rFonts w:cstheme="minorHAnsi"/>
              </w:rPr>
              <w:t xml:space="preserve">za splněné.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DF91F71" w:rsidR="000E094A" w:rsidRDefault="006159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7AABEF3B" w14:textId="163FD559" w:rsidR="000E094A" w:rsidRDefault="008B27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z hlediska formální úrovně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FB4439" w:rsidR="009C7318" w:rsidRDefault="006159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0BEB864E" w:rsidR="00F92C79" w:rsidRPr="000E094A" w:rsidRDefault="00B174E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Doporučuji k obhajobě.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CF9FD50" w:rsidR="009C7318" w:rsidRDefault="00CF5A7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Vysvětlete, jak jste stanovila hodnotu NOPAT </w:t>
      </w:r>
      <w:r w:rsidR="00BE42BA">
        <w:rPr>
          <w:rFonts w:cstheme="minorHAnsi"/>
        </w:rPr>
        <w:t xml:space="preserve">a C </w:t>
      </w:r>
      <w:r>
        <w:rPr>
          <w:rFonts w:cstheme="minorHAnsi"/>
        </w:rPr>
        <w:t>pro výpočet EVA</w:t>
      </w:r>
      <w:r w:rsidR="00BE42BA">
        <w:rPr>
          <w:rFonts w:cstheme="minorHAnsi"/>
        </w:rPr>
        <w:t>?</w:t>
      </w:r>
    </w:p>
    <w:p w14:paraId="27B726AE" w14:textId="2503D85D" w:rsidR="00BE42BA" w:rsidRDefault="00455F5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Doporučujete firmě prodloužit </w:t>
      </w:r>
      <w:r w:rsidR="002A1F75">
        <w:rPr>
          <w:rFonts w:cstheme="minorHAnsi"/>
        </w:rPr>
        <w:t xml:space="preserve">platbu závazků a tím srovnat rozdíl mezi dobou obratu pohledávek a dobou obratu závazků. </w:t>
      </w:r>
      <w:r w:rsidR="003735EA">
        <w:rPr>
          <w:rFonts w:cstheme="minorHAnsi"/>
        </w:rPr>
        <w:t xml:space="preserve">Dokážete definovat ještě jiné způsoby, jak dosáhnout Vašeho cíle v této oblasti? </w:t>
      </w:r>
      <w:r w:rsidR="00174FDC">
        <w:rPr>
          <w:rFonts w:cstheme="minorHAnsi"/>
        </w:rPr>
        <w:t>Co jiného by v této oblasti mohla firma udělat?</w:t>
      </w:r>
    </w:p>
    <w:p w14:paraId="171ABF26" w14:textId="77777777" w:rsidR="001E0206" w:rsidRDefault="001E0206" w:rsidP="001E0206">
      <w:pPr>
        <w:spacing w:after="120" w:line="240" w:lineRule="auto"/>
        <w:jc w:val="both"/>
        <w:rPr>
          <w:rFonts w:cstheme="minorHAnsi"/>
        </w:rPr>
      </w:pPr>
    </w:p>
    <w:p w14:paraId="37F93058" w14:textId="77777777" w:rsidR="001E0206" w:rsidRPr="001E0206" w:rsidRDefault="001E0206" w:rsidP="001E0206">
      <w:pPr>
        <w:spacing w:after="120" w:line="240" w:lineRule="auto"/>
        <w:jc w:val="both"/>
        <w:rPr>
          <w:rFonts w:cstheme="minorHAnsi"/>
        </w:rPr>
      </w:pPr>
    </w:p>
    <w:p w14:paraId="4E3072FA" w14:textId="2E153CC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41C6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41C6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71212D48" w14:textId="77777777" w:rsidR="001E0206" w:rsidRDefault="001E0206" w:rsidP="00A40E93">
      <w:pPr>
        <w:jc w:val="both"/>
        <w:rPr>
          <w:rFonts w:cstheme="minorHAnsi"/>
        </w:rPr>
      </w:pPr>
    </w:p>
    <w:p w14:paraId="5B48DCE6" w14:textId="77777777" w:rsidR="001E0206" w:rsidRDefault="001E0206" w:rsidP="00A40E93">
      <w:pPr>
        <w:jc w:val="both"/>
        <w:rPr>
          <w:rFonts w:cstheme="minorHAnsi"/>
        </w:rPr>
      </w:pPr>
    </w:p>
    <w:p w14:paraId="1F151949" w14:textId="77777777" w:rsidR="001E0206" w:rsidRDefault="001E0206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5A95EF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41C63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0C801" w14:textId="77777777" w:rsidR="00942CFA" w:rsidRDefault="00942CFA" w:rsidP="00A40E93">
      <w:pPr>
        <w:spacing w:after="0" w:line="240" w:lineRule="auto"/>
      </w:pPr>
      <w:r>
        <w:separator/>
      </w:r>
    </w:p>
  </w:endnote>
  <w:endnote w:type="continuationSeparator" w:id="0">
    <w:p w14:paraId="19CA7D15" w14:textId="77777777" w:rsidR="00942CFA" w:rsidRDefault="00942CF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F43F8" w14:textId="77777777" w:rsidR="00942CFA" w:rsidRDefault="00942CFA" w:rsidP="00A40E93">
      <w:pPr>
        <w:spacing w:after="0" w:line="240" w:lineRule="auto"/>
      </w:pPr>
      <w:r>
        <w:separator/>
      </w:r>
    </w:p>
  </w:footnote>
  <w:footnote w:type="continuationSeparator" w:id="0">
    <w:p w14:paraId="23BA8A5B" w14:textId="77777777" w:rsidR="00942CFA" w:rsidRDefault="00942CF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B37"/>
    <w:rsid w:val="00022D24"/>
    <w:rsid w:val="00025BF3"/>
    <w:rsid w:val="00032B1C"/>
    <w:rsid w:val="000369DA"/>
    <w:rsid w:val="000466BE"/>
    <w:rsid w:val="000939B0"/>
    <w:rsid w:val="000D1BA3"/>
    <w:rsid w:val="000E094A"/>
    <w:rsid w:val="000F26E8"/>
    <w:rsid w:val="001523BD"/>
    <w:rsid w:val="00163B82"/>
    <w:rsid w:val="001658B9"/>
    <w:rsid w:val="001678BB"/>
    <w:rsid w:val="001722BD"/>
    <w:rsid w:val="00174FDC"/>
    <w:rsid w:val="001A0AF5"/>
    <w:rsid w:val="001E0206"/>
    <w:rsid w:val="001E3427"/>
    <w:rsid w:val="00211C1F"/>
    <w:rsid w:val="00233CEC"/>
    <w:rsid w:val="0024258E"/>
    <w:rsid w:val="002431D3"/>
    <w:rsid w:val="0026691D"/>
    <w:rsid w:val="0029651C"/>
    <w:rsid w:val="002A1F75"/>
    <w:rsid w:val="002C7277"/>
    <w:rsid w:val="002E69C7"/>
    <w:rsid w:val="00310902"/>
    <w:rsid w:val="003735EA"/>
    <w:rsid w:val="003A3A6D"/>
    <w:rsid w:val="00407BD8"/>
    <w:rsid w:val="004106EF"/>
    <w:rsid w:val="00414867"/>
    <w:rsid w:val="00417D40"/>
    <w:rsid w:val="00437F8E"/>
    <w:rsid w:val="00455F53"/>
    <w:rsid w:val="004B1B9D"/>
    <w:rsid w:val="004B2BED"/>
    <w:rsid w:val="004B3EA0"/>
    <w:rsid w:val="004D378C"/>
    <w:rsid w:val="00531825"/>
    <w:rsid w:val="00544A1E"/>
    <w:rsid w:val="005A3B4A"/>
    <w:rsid w:val="005C4ACA"/>
    <w:rsid w:val="005D2A2E"/>
    <w:rsid w:val="005E234C"/>
    <w:rsid w:val="00615906"/>
    <w:rsid w:val="0067082B"/>
    <w:rsid w:val="00690900"/>
    <w:rsid w:val="00694399"/>
    <w:rsid w:val="006A4850"/>
    <w:rsid w:val="006B69C7"/>
    <w:rsid w:val="006D19F1"/>
    <w:rsid w:val="007174A8"/>
    <w:rsid w:val="0073639B"/>
    <w:rsid w:val="007553A6"/>
    <w:rsid w:val="00782DAE"/>
    <w:rsid w:val="007A28B6"/>
    <w:rsid w:val="00803577"/>
    <w:rsid w:val="00803A68"/>
    <w:rsid w:val="00804586"/>
    <w:rsid w:val="00824154"/>
    <w:rsid w:val="0085398A"/>
    <w:rsid w:val="00872270"/>
    <w:rsid w:val="00884ADF"/>
    <w:rsid w:val="00890EE1"/>
    <w:rsid w:val="008B27DB"/>
    <w:rsid w:val="008B781B"/>
    <w:rsid w:val="008D45E8"/>
    <w:rsid w:val="00914AD9"/>
    <w:rsid w:val="00942CFA"/>
    <w:rsid w:val="00970F00"/>
    <w:rsid w:val="00974EA2"/>
    <w:rsid w:val="00987B93"/>
    <w:rsid w:val="009B5F45"/>
    <w:rsid w:val="009C322A"/>
    <w:rsid w:val="009C7318"/>
    <w:rsid w:val="009E0637"/>
    <w:rsid w:val="00A361B9"/>
    <w:rsid w:val="00A40E93"/>
    <w:rsid w:val="00A41C63"/>
    <w:rsid w:val="00A47966"/>
    <w:rsid w:val="00A7527E"/>
    <w:rsid w:val="00A92C71"/>
    <w:rsid w:val="00A9401B"/>
    <w:rsid w:val="00B14451"/>
    <w:rsid w:val="00B174E2"/>
    <w:rsid w:val="00B44200"/>
    <w:rsid w:val="00B60B6F"/>
    <w:rsid w:val="00B60F51"/>
    <w:rsid w:val="00B769A9"/>
    <w:rsid w:val="00B974CA"/>
    <w:rsid w:val="00BA16DD"/>
    <w:rsid w:val="00BA20E8"/>
    <w:rsid w:val="00BD4A97"/>
    <w:rsid w:val="00BE1ED7"/>
    <w:rsid w:val="00BE42BA"/>
    <w:rsid w:val="00C107A3"/>
    <w:rsid w:val="00CA34A9"/>
    <w:rsid w:val="00CA69E6"/>
    <w:rsid w:val="00CD054A"/>
    <w:rsid w:val="00CD12C3"/>
    <w:rsid w:val="00CE55BD"/>
    <w:rsid w:val="00CF2CE6"/>
    <w:rsid w:val="00CF5A7C"/>
    <w:rsid w:val="00D01309"/>
    <w:rsid w:val="00D05BDA"/>
    <w:rsid w:val="00D107F8"/>
    <w:rsid w:val="00D14A01"/>
    <w:rsid w:val="00D42F72"/>
    <w:rsid w:val="00D560FC"/>
    <w:rsid w:val="00DC6CC8"/>
    <w:rsid w:val="00DC7D52"/>
    <w:rsid w:val="00E024C9"/>
    <w:rsid w:val="00E22423"/>
    <w:rsid w:val="00E26C00"/>
    <w:rsid w:val="00E7633F"/>
    <w:rsid w:val="00E76F45"/>
    <w:rsid w:val="00EC1D59"/>
    <w:rsid w:val="00EC429C"/>
    <w:rsid w:val="00ED44C8"/>
    <w:rsid w:val="00EE65CC"/>
    <w:rsid w:val="00EF1720"/>
    <w:rsid w:val="00F3787A"/>
    <w:rsid w:val="00F9267D"/>
    <w:rsid w:val="00F92C79"/>
    <w:rsid w:val="00F94189"/>
    <w:rsid w:val="00FC0E4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E35229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D4AEB"/>
    <w:rsid w:val="00510546"/>
    <w:rsid w:val="005E083B"/>
    <w:rsid w:val="00A12EAD"/>
    <w:rsid w:val="00A7255F"/>
    <w:rsid w:val="00E35229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2023-06-02T08:20:00Z</cp:lastPrinted>
  <dcterms:created xsi:type="dcterms:W3CDTF">2023-06-02T08:34:00Z</dcterms:created>
  <dcterms:modified xsi:type="dcterms:W3CDTF">2023-06-02T08:34:00Z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