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0CEB1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D61DF">
        <w:rPr>
          <w:rFonts w:asciiTheme="minorHAnsi" w:hAnsiTheme="minorHAnsi" w:cstheme="minorHAnsi"/>
          <w:sz w:val="22"/>
          <w:szCs w:val="22"/>
        </w:rPr>
        <w:t>Jakub Dostál</w:t>
      </w:r>
    </w:p>
    <w:p w14:paraId="01DAD7B2" w14:textId="79B02F1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61DF">
        <w:rPr>
          <w:rFonts w:asciiTheme="minorHAnsi" w:hAnsiTheme="minorHAnsi" w:cstheme="minorHAnsi"/>
          <w:sz w:val="22"/>
          <w:szCs w:val="22"/>
        </w:rPr>
        <w:t>Ing. Tomáš Urbánek, Ph.D.</w:t>
      </w:r>
    </w:p>
    <w:p w14:paraId="43917A2A" w14:textId="3A3918E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674B2" w:rsidRPr="00F674B2">
        <w:rPr>
          <w:rFonts w:cstheme="minorHAnsi"/>
        </w:rPr>
        <w:t>Big Data koncept a aplikace algoritmů strojového učení v podnikových procesech</w:t>
      </w:r>
    </w:p>
    <w:p w14:paraId="3F08876F" w14:textId="0C03A37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74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8C1E1B" w:rsidR="000E094A" w:rsidRDefault="00F674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F61F4D1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0162529" w:rsidR="000E094A" w:rsidRPr="000E094A" w:rsidRDefault="00F674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674B2">
              <w:rPr>
                <w:rFonts w:cstheme="minorHAnsi"/>
              </w:rPr>
              <w:t xml:space="preserve">Revidovaná práce se zabývá aplikací big data konceptů v oblasti logistiky a skladového hospodářství. Autor si klade za cíl prozkoumat, jak může analýza velkých dat zlepšit řízení zásob, optimalizovat operace dodavatelského řetězce a zlepšit rozhodovací procesy v nastavení skladu. Práce řeší tyto cíle tím, že využívá komplexní metodologii výzkumu a analyzuje relevantní </w:t>
            </w:r>
            <w:r>
              <w:rPr>
                <w:rFonts w:cstheme="minorHAnsi"/>
              </w:rPr>
              <w:t xml:space="preserve">primární </w:t>
            </w:r>
            <w:r w:rsidRPr="00F674B2">
              <w:rPr>
                <w:rFonts w:cstheme="minorHAnsi"/>
              </w:rPr>
              <w:t>dat</w:t>
            </w:r>
            <w:r>
              <w:rPr>
                <w:rFonts w:cstheme="minorHAnsi"/>
              </w:rPr>
              <w:t>a</w:t>
            </w:r>
            <w:r w:rsidRPr="00F674B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Cíle jsou formulovány srozumitelně a volba metod zpracování vede k naplnění těchto cílů.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479659" w:rsidR="000E094A" w:rsidRDefault="000B0C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4B19B73" w:rsidR="000E094A" w:rsidRPr="000E094A" w:rsidRDefault="001538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538F1">
              <w:rPr>
                <w:rFonts w:cstheme="minorHAnsi"/>
              </w:rPr>
              <w:t>Teoretický rámec použitý v práci je koherentní a relevantní k tématu výzkumu. Autor efektivně integruje teorie a koncepty z oblasti logistiky, řízení dodavatelského řetězce a analýzy velkých dat. Rámec poskytuje pevný základ pro pochopení vztahu mezi velkými daty a řízením skladových zásob. Autor kriticky zkoumá existující literaturu, identifikuje mezery a vytváří koncepční rámec, kterým se výzkum řídí. Tento teoretický rámec zvyšuje celkovou soudržnost a vědecký přínos práce.</w:t>
            </w:r>
            <w:r>
              <w:rPr>
                <w:rFonts w:cstheme="minorHAnsi"/>
              </w:rPr>
              <w:t xml:space="preserve"> Jen některé publikace použité v bibliografii nejsou citovány v práci autora.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BF01E1" w:rsidR="000E094A" w:rsidRDefault="005607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500AE6C" w:rsidR="000E094A" w:rsidRPr="000E094A" w:rsidRDefault="000B0C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kriticky zhodnotil současný stav konceptu velkých dat a použit</w:t>
            </w:r>
            <w:r w:rsidR="005607E0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strojového učení využité pro logistiku a skladové hospodářství. Autor navrhuje využití metody jednoduché lineární regrese k předpovědi množství naskladnění určitého druhu produkt</w:t>
            </w:r>
            <w:r w:rsidR="005607E0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. Tímto může dané společnosti pomoci optimalizovat </w:t>
            </w:r>
            <w:r w:rsidR="005607E0">
              <w:rPr>
                <w:rFonts w:cstheme="minorHAnsi"/>
              </w:rPr>
              <w:t>skladové hospodářství</w:t>
            </w:r>
            <w:r>
              <w:rPr>
                <w:rFonts w:cstheme="minorHAnsi"/>
              </w:rPr>
              <w:t xml:space="preserve">. </w:t>
            </w:r>
            <w:r w:rsidR="003658E0" w:rsidRPr="003658E0">
              <w:rPr>
                <w:rFonts w:cstheme="minorHAnsi"/>
              </w:rPr>
              <w:t xml:space="preserve">Autor efektivně kombinuje </w:t>
            </w:r>
            <w:r w:rsidR="003658E0">
              <w:rPr>
                <w:rFonts w:cstheme="minorHAnsi"/>
              </w:rPr>
              <w:t>využití</w:t>
            </w:r>
            <w:r w:rsidR="003658E0" w:rsidRPr="003658E0">
              <w:rPr>
                <w:rFonts w:cstheme="minorHAnsi"/>
              </w:rPr>
              <w:t xml:space="preserve"> kvantitativní metod </w:t>
            </w:r>
            <w:r w:rsidR="003658E0">
              <w:rPr>
                <w:rFonts w:cstheme="minorHAnsi"/>
              </w:rPr>
              <w:t>a</w:t>
            </w:r>
            <w:r w:rsidR="003658E0" w:rsidRPr="003658E0">
              <w:rPr>
                <w:rFonts w:cstheme="minorHAnsi"/>
              </w:rPr>
              <w:t xml:space="preserve"> sběru primárních dat z průmyslových zdrojů</w:t>
            </w:r>
            <w:r w:rsidR="003658E0">
              <w:rPr>
                <w:rFonts w:cstheme="minorHAnsi"/>
              </w:rPr>
              <w:t xml:space="preserve"> k zajištění</w:t>
            </w:r>
            <w:r w:rsidR="005607E0" w:rsidRPr="005607E0">
              <w:rPr>
                <w:rFonts w:cstheme="minorHAnsi"/>
              </w:rPr>
              <w:t xml:space="preserve"> zkoumání složitých jevů a přispívá k validitě a spolehlivosti zjištění</w:t>
            </w:r>
            <w:r w:rsidR="005607E0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E51A92" w:rsidR="000E094A" w:rsidRDefault="00C97C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D078591" w:rsidR="000E094A" w:rsidRDefault="005607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na sebe plynule navazují. Výběr jednotlivých metod zpracování je dobře zvolen a vhodně argumentován. Metody, které autor ve své práci využívá vedou ke splnění stanovených cílů. Jelikož se práce zaměřuje na zjištění na základě reálných primárních dat od dané společnosti, </w:t>
            </w:r>
            <w:r w:rsidR="00C97CDF">
              <w:rPr>
                <w:rFonts w:cstheme="minorHAnsi"/>
              </w:rPr>
              <w:t xml:space="preserve">nejedná se o práci s výzkumným zaměřením. </w:t>
            </w:r>
            <w:r w:rsidR="00C97CDF" w:rsidRPr="00C97CDF">
              <w:rPr>
                <w:rFonts w:cstheme="minorHAnsi"/>
              </w:rPr>
              <w:t>Použité techniky analýzy dat, jako je tematická analýza a statistická analýza, jsou vhodné a efektivně využívané k získání smysluplných zjištění. Výsledky jsou prezentovány pomocí tabulek, obrázků a textových popisů, které usnadňují komplexní pochopení dat.</w:t>
            </w:r>
            <w:r w:rsidR="00C97CDF">
              <w:rPr>
                <w:rFonts w:cstheme="minorHAnsi"/>
              </w:rPr>
              <w:t xml:space="preserve"> Autor využívá ve své práci pro analýzu dat programovací jazyk Python s knihovnami </w:t>
            </w:r>
            <w:proofErr w:type="spellStart"/>
            <w:r w:rsidR="00C97CDF">
              <w:rPr>
                <w:rFonts w:cstheme="minorHAnsi"/>
              </w:rPr>
              <w:t>scikit-learn</w:t>
            </w:r>
            <w:proofErr w:type="spellEnd"/>
            <w:r w:rsidR="00C97CDF">
              <w:rPr>
                <w:rFonts w:cstheme="minorHAnsi"/>
              </w:rPr>
              <w:t>, což hodnotím velmi kladně a nad rámec dané práce.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55741D" w:rsidR="000E094A" w:rsidRDefault="00743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630587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0BDCB74" w:rsidR="000E094A" w:rsidRPr="000E094A" w:rsidRDefault="00FA3B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3B4F">
              <w:rPr>
                <w:rFonts w:cstheme="minorHAnsi"/>
              </w:rPr>
              <w:t>Práce je napsána jasně, stručně a akademick</w:t>
            </w:r>
            <w:r>
              <w:rPr>
                <w:rFonts w:cstheme="minorHAnsi"/>
              </w:rPr>
              <w:t xml:space="preserve">ým </w:t>
            </w:r>
            <w:r w:rsidRPr="00FA3B4F">
              <w:rPr>
                <w:rFonts w:cstheme="minorHAnsi"/>
              </w:rPr>
              <w:t>způsobem. Autor efektivně organizuje obsah a zajišťuje logický tok myšlenek a konceptů. Použitý jazyk je vhodný pro akademické publikum a práce prokazuje vysokou úroveň profesionality. Zařazení vhodných odkazů a citací posiluje důvěryhodnost práce a svědčí o důkladném porozumění existující literatuře.</w:t>
            </w:r>
            <w:r w:rsidR="00743A4E">
              <w:rPr>
                <w:rFonts w:cstheme="minorHAnsi"/>
              </w:rPr>
              <w:t xml:space="preserve"> Autor nevhodně cituje vzorce a některé pasáže textu se hůře čtou. Toto přisuzuju k tomu, že bylo nutné popsat rozsáhlá témata jako jsou velká data, strojové učení a skladové hospodářství na relativní malém prostoru. Některé zdroje nacházející se v bibliografii nejsou v textu citovány.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E3AB9E" w:rsidR="009C7318" w:rsidRDefault="00743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27692F4" w14:textId="77777777" w:rsidR="00743A4E" w:rsidRDefault="00743A4E" w:rsidP="00F06D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3A4E">
              <w:rPr>
                <w:rFonts w:cstheme="minorHAnsi"/>
              </w:rPr>
              <w:t>Tato bakalářská práce významně přispívá do oblasti logistiky a skladového hospodářství. Zjištění zdůrazňují potenciální výhody využití analýzy velkých dat pro zlepšení správy zásob, zlepšení operací dodavatelského řetězce a umožnění rozhodování na základě dat v nastavení skladu. Práce nabízí cenné poznatky, praktická doporučení a potenciální strategie, které mohou využít odborníci v oblasti logistiky, skladníci a výzkumní pracovníci v oboru. Překlenutím propasti mezi teorií a praxí tato práce přispívá k rozvoji znalostí a rozvoji efektivnější a efektivnější logistiky a postupů skladového hospodářství.</w:t>
            </w:r>
            <w:r w:rsidR="00F06D13">
              <w:rPr>
                <w:rFonts w:cstheme="minorHAnsi"/>
              </w:rPr>
              <w:t xml:space="preserve"> </w:t>
            </w:r>
          </w:p>
          <w:p w14:paraId="70DED920" w14:textId="5DCCBCDF" w:rsidR="00F06D13" w:rsidRPr="000E094A" w:rsidRDefault="00F06D13" w:rsidP="00F06D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Pr="00D21BC8" w:rsidRDefault="0024258E" w:rsidP="00A40E93">
      <w:pPr>
        <w:jc w:val="both"/>
        <w:rPr>
          <w:rFonts w:cstheme="minorHAnsi"/>
          <w:sz w:val="14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759420C" w:rsidR="009C7318" w:rsidRDefault="000A6D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Bylo by možné zvolit i jiné modely strojového učení pro danou aplikaci?</w:t>
      </w:r>
    </w:p>
    <w:p w14:paraId="3128B4D1" w14:textId="3C970091" w:rsidR="0085398A" w:rsidRPr="00F85B26" w:rsidRDefault="000A6DA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 popište </w:t>
      </w:r>
      <w:r w:rsidR="00E8343F">
        <w:rPr>
          <w:rFonts w:cstheme="minorHAnsi"/>
        </w:rPr>
        <w:t>rozdíl mezi aplikací statistických metod pro určitá data a aplikaci strojového učení?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7D97294A" w:rsidR="0024258E" w:rsidRDefault="009C7318" w:rsidP="00F85B26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6D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6D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2B1808E6" w14:textId="77777777" w:rsidR="00D21BC8" w:rsidRPr="00D21BC8" w:rsidRDefault="00D21BC8" w:rsidP="00F85B26">
      <w:pPr>
        <w:spacing w:after="120" w:line="240" w:lineRule="auto"/>
        <w:jc w:val="both"/>
        <w:rPr>
          <w:sz w:val="12"/>
        </w:rPr>
      </w:pPr>
      <w:bookmarkStart w:id="1" w:name="_GoBack"/>
      <w:bookmarkEnd w:id="1"/>
    </w:p>
    <w:p w14:paraId="336D8C52" w14:textId="256E26AE" w:rsidR="0024258E" w:rsidRDefault="009C7318" w:rsidP="00F85B26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06D5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78FFE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6D55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27AA" w14:textId="77777777" w:rsidR="00342513" w:rsidRDefault="00342513" w:rsidP="00A40E93">
      <w:pPr>
        <w:spacing w:after="0" w:line="240" w:lineRule="auto"/>
      </w:pPr>
      <w:r>
        <w:separator/>
      </w:r>
    </w:p>
  </w:endnote>
  <w:endnote w:type="continuationSeparator" w:id="0">
    <w:p w14:paraId="42F220C9" w14:textId="77777777" w:rsidR="00342513" w:rsidRDefault="0034251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A75E" w14:textId="77777777" w:rsidR="00342513" w:rsidRDefault="00342513" w:rsidP="00A40E93">
      <w:pPr>
        <w:spacing w:after="0" w:line="240" w:lineRule="auto"/>
      </w:pPr>
      <w:r>
        <w:separator/>
      </w:r>
    </w:p>
  </w:footnote>
  <w:footnote w:type="continuationSeparator" w:id="0">
    <w:p w14:paraId="667EDC4F" w14:textId="77777777" w:rsidR="00342513" w:rsidRDefault="0034251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58B8"/>
    <w:rsid w:val="000A6DA5"/>
    <w:rsid w:val="000B0CE6"/>
    <w:rsid w:val="000E094A"/>
    <w:rsid w:val="001538F1"/>
    <w:rsid w:val="00173FE7"/>
    <w:rsid w:val="001900AB"/>
    <w:rsid w:val="0024258E"/>
    <w:rsid w:val="0029651C"/>
    <w:rsid w:val="00342513"/>
    <w:rsid w:val="003658E0"/>
    <w:rsid w:val="003D61DF"/>
    <w:rsid w:val="004254F2"/>
    <w:rsid w:val="004D378C"/>
    <w:rsid w:val="005607E0"/>
    <w:rsid w:val="005C374D"/>
    <w:rsid w:val="005C4ACA"/>
    <w:rsid w:val="0067082B"/>
    <w:rsid w:val="00694399"/>
    <w:rsid w:val="0073639B"/>
    <w:rsid w:val="00743A4E"/>
    <w:rsid w:val="007553A6"/>
    <w:rsid w:val="00806D55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97CDF"/>
    <w:rsid w:val="00CA34A9"/>
    <w:rsid w:val="00CD12C3"/>
    <w:rsid w:val="00D21BC8"/>
    <w:rsid w:val="00DC7D52"/>
    <w:rsid w:val="00E22423"/>
    <w:rsid w:val="00E8343F"/>
    <w:rsid w:val="00EF1720"/>
    <w:rsid w:val="00F06D13"/>
    <w:rsid w:val="00F674B2"/>
    <w:rsid w:val="00F85B26"/>
    <w:rsid w:val="00F92059"/>
    <w:rsid w:val="00FA3B4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9641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9641B"/>
    <w:rsid w:val="00510546"/>
    <w:rsid w:val="005E083B"/>
    <w:rsid w:val="00A00291"/>
    <w:rsid w:val="00BF2549"/>
    <w:rsid w:val="00DF0A9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79D37-1790-46F2-A098-B093F0B0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Tomáš Urbánek</cp:lastModifiedBy>
  <cp:revision>31</cp:revision>
  <cp:lastPrinted>2022-03-14T11:55:00Z</cp:lastPrinted>
  <dcterms:created xsi:type="dcterms:W3CDTF">2022-03-14T10:52:00Z</dcterms:created>
  <dcterms:modified xsi:type="dcterms:W3CDTF">2023-05-30T17:03:00Z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