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6D6989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52E4B">
        <w:rPr>
          <w:rFonts w:asciiTheme="minorHAnsi" w:hAnsiTheme="minorHAnsi" w:cstheme="minorHAnsi"/>
          <w:sz w:val="22"/>
          <w:szCs w:val="22"/>
        </w:rPr>
        <w:t>Ondřej Blažek</w:t>
      </w:r>
    </w:p>
    <w:p w14:paraId="01DAD7B2" w14:textId="3522B29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52E4B">
        <w:rPr>
          <w:rFonts w:asciiTheme="minorHAnsi" w:hAnsiTheme="minorHAnsi" w:cstheme="minorHAnsi"/>
          <w:sz w:val="22"/>
          <w:szCs w:val="22"/>
        </w:rPr>
        <w:t>Vojtěch Sadil</w:t>
      </w:r>
    </w:p>
    <w:p w14:paraId="43917A2A" w14:textId="0AB34051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D54C9" w:rsidRPr="00FD54C9">
        <w:rPr>
          <w:rFonts w:cstheme="minorHAnsi"/>
        </w:rPr>
        <w:t>Analýza monetární politiky ČNB v letech 2011-2021</w:t>
      </w:r>
    </w:p>
    <w:p w14:paraId="3F08876F" w14:textId="32FE4AF7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552E4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5DA0372" w:rsidR="000E094A" w:rsidRDefault="00154E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1C32075B" w:rsidR="000E094A" w:rsidRPr="000E094A" w:rsidRDefault="00154EF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 si zvolil středně náročné téma BP. Hlavní cíl práce je představen dostatečně srozumitelně, avšak dílčí cíle mohly být formulovány srozumitelněji. Cíle práce jsou v souladu s tématem. Metody jsou představeny spíše jako výčet a mohly být prezentovány precizněji. Zvolené metody jsou vhodné pro naplnění cílů BP.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05D284B" w:rsidR="000E094A" w:rsidRDefault="00154E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5154DFF1" w:rsidR="000E094A" w:rsidRPr="000E094A" w:rsidRDefault="00154EF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teoretické části autor využívá převážně domácí literární zdroje. Kladně lze hodnotit zařazení přiměřeného množství zahraniční literatury. Postrádám </w:t>
            </w:r>
            <w:r w:rsidR="00545E0D">
              <w:rPr>
                <w:rFonts w:cstheme="minorHAnsi"/>
              </w:rPr>
              <w:t xml:space="preserve">zde </w:t>
            </w:r>
            <w:r>
              <w:rPr>
                <w:rFonts w:cstheme="minorHAnsi"/>
              </w:rPr>
              <w:t xml:space="preserve">zařazení alespoň několika odborných studií z oblasti monetární politiky (z odborných vědeckých časopisů). Literární rešerše není příliš kritická, byť v rámci tohoto tématu se kritické pojetí vyloženě nabízí (např. kontrast mezi neoklasickým a keynesiánským pohledem, otázka cílování inflace, kvantitativního uvolňování apod.). Také se místy objevuje nadužívání některých literárních zdrojů, byť autor některé z připomínek vedoucího zapracoval. K citacím </w:t>
            </w:r>
            <w:r w:rsidR="00175D64">
              <w:rPr>
                <w:rFonts w:cstheme="minorHAnsi"/>
              </w:rPr>
              <w:t xml:space="preserve">v teoretické části </w:t>
            </w:r>
            <w:r>
              <w:rPr>
                <w:rFonts w:cstheme="minorHAnsi"/>
              </w:rPr>
              <w:t>žádné zásadní výhrady nemám a teoretickou část hodnotím jako splněnou s menšími nedostatky (D).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5ACBFF1" w:rsidR="000E094A" w:rsidRDefault="008A05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393F5B45" w:rsidR="000E094A" w:rsidRPr="000E094A" w:rsidRDefault="00154EF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má evidentní návaznost na teorii. </w:t>
            </w:r>
            <w:r w:rsidR="008A053F">
              <w:rPr>
                <w:rFonts w:cstheme="minorHAnsi"/>
              </w:rPr>
              <w:t xml:space="preserve">Zvolený přístup k analýze je vhodný (analýza v jednotlivých letech) a aplikace metod práce je dostatečně popsána. Autor nejprve stručně charakterizoval historii monetární politiky ČR. Následuje analýza hlavních makroekonomických ukazatelů podstatných pro monetární politiku. V rámci analýzy vývoje HDP poněkud schází představení návaznosti na monetární politiku. Analýza vývoje inflace již tuto návaznost zahrnuje. Kapitola 7 je pro BP klíčová a je zaměřena na nástroje monetární politiky ve sledovaném období. Dovedu si zde představit širší a pečlivější rozpracování kurzové politiky (intervenční období). </w:t>
            </w:r>
            <w:r w:rsidR="00175D64">
              <w:rPr>
                <w:rFonts w:cstheme="minorHAnsi"/>
              </w:rPr>
              <w:t xml:space="preserve">Analytické závěry jsou místy slabší a poměrně obecné. </w:t>
            </w:r>
            <w:r w:rsidR="008A053F">
              <w:rPr>
                <w:rFonts w:cstheme="minorHAnsi"/>
              </w:rPr>
              <w:t>Náročnost sběru dat je střední, stejně tak jejich zpracování a interpretace.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FCD5DCC" w:rsidR="000E094A" w:rsidRDefault="00175D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50B7CA57" w:rsidR="000E094A" w:rsidRPr="000E094A" w:rsidRDefault="008A053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rámci praktické části měla být splněna zásada zhodnotit dopad současné monetární politiky na podnikové hospodářství. </w:t>
            </w:r>
            <w:r w:rsidR="00175D64">
              <w:rPr>
                <w:rFonts w:cstheme="minorHAnsi"/>
              </w:rPr>
              <w:t>Tato zásada byla částečně splněna</w:t>
            </w:r>
            <w:r>
              <w:rPr>
                <w:rFonts w:cstheme="minorHAnsi"/>
              </w:rPr>
              <w:t xml:space="preserve">, </w:t>
            </w:r>
            <w:r w:rsidR="00175D64">
              <w:rPr>
                <w:rFonts w:cstheme="minorHAnsi"/>
              </w:rPr>
              <w:t>nicméně</w:t>
            </w:r>
            <w:r>
              <w:rPr>
                <w:rFonts w:cstheme="minorHAnsi"/>
              </w:rPr>
              <w:t xml:space="preserve"> příslušná kapitola (8.6.) mohla být zpracována </w:t>
            </w:r>
            <w:r w:rsidR="00175D64">
              <w:rPr>
                <w:rFonts w:cstheme="minorHAnsi"/>
              </w:rPr>
              <w:t xml:space="preserve">mnohem </w:t>
            </w:r>
            <w:r>
              <w:rPr>
                <w:rFonts w:cstheme="minorHAnsi"/>
              </w:rPr>
              <w:t>pečlivěji. Návaznost praktické části na analýzy i teorii je zřejmá. Výstupy jsou částečně podloženy odpovídajícími argumenty.</w:t>
            </w:r>
            <w:r w:rsidR="00175D6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Stanovené </w:t>
            </w:r>
            <w:r w:rsidR="00175D64">
              <w:rPr>
                <w:rFonts w:cstheme="minorHAnsi"/>
              </w:rPr>
              <w:t>cíle BP byly splněny.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F611EE8" w:rsidR="000E094A" w:rsidRDefault="009462F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39A79C14" w:rsidR="000E094A" w:rsidRPr="000E094A" w:rsidRDefault="00175D6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 využívá převážně správnou terminologii a text vykazuje logickou provázanost. V některých citacích jsou patrné drobné nepřesnosti. Grafická úroveň je přijatelná, jazykovou úroveň sráží místy poněkud těžkopádný sloh.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F031679" w:rsidR="009C7318" w:rsidRDefault="009462F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67608DF8" w14:textId="6E183EBF" w:rsidR="009D67D5" w:rsidRDefault="009462F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Bakalářskou práci doporučuji k obhajobě. Student svou BP zpracoval samostatně a práci průběžně konzultoval. Některé z připomínek vedoucího se nepodařilo zapracovat. Bakalářská práce místy vykazuje nedotaženost. S ohledem na výše uvedená kritéria navrhuji udělit známku D.</w:t>
            </w:r>
          </w:p>
          <w:p w14:paraId="70DED920" w14:textId="77653666" w:rsidR="009462F0" w:rsidRPr="000E094A" w:rsidRDefault="009462F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4423662" w14:textId="569DE6C4" w:rsidR="00545E0D" w:rsidRPr="00545E0D" w:rsidRDefault="00545E0D" w:rsidP="00545E0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dopad na podnikové hospodářství může mít nedávné zvyšování úrokových sazeb ze strany ČNB?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CF370F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030A9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030A9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00756B1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030A94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6740FB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6T00:00:00Z">
            <w:dateFormat w:val="dd.MM.yyyy"/>
            <w:lid w:val="cs-CZ"/>
            <w:storeMappedDataAs w:val="dateTime"/>
            <w:calendar w:val="gregorian"/>
          </w:date>
        </w:sdtPr>
        <w:sdtContent>
          <w:r w:rsidR="00030A94">
            <w:rPr>
              <w:rFonts w:cstheme="minorHAnsi"/>
            </w:rPr>
            <w:t>26.05.2023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CB825" w14:textId="77777777" w:rsidR="000D4253" w:rsidRDefault="000D4253" w:rsidP="00A40E93">
      <w:pPr>
        <w:spacing w:after="0" w:line="240" w:lineRule="auto"/>
      </w:pPr>
      <w:r>
        <w:separator/>
      </w:r>
    </w:p>
  </w:endnote>
  <w:endnote w:type="continuationSeparator" w:id="0">
    <w:p w14:paraId="2A3972DF" w14:textId="77777777" w:rsidR="000D4253" w:rsidRDefault="000D425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8A534" w14:textId="77777777" w:rsidR="000D4253" w:rsidRDefault="000D4253" w:rsidP="00A40E93">
      <w:pPr>
        <w:spacing w:after="0" w:line="240" w:lineRule="auto"/>
      </w:pPr>
      <w:r>
        <w:separator/>
      </w:r>
    </w:p>
  </w:footnote>
  <w:footnote w:type="continuationSeparator" w:id="0">
    <w:p w14:paraId="68E7FDC7" w14:textId="77777777" w:rsidR="000D4253" w:rsidRDefault="000D425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074572">
    <w:abstractNumId w:val="0"/>
  </w:num>
  <w:num w:numId="2" w16cid:durableId="35356474">
    <w:abstractNumId w:val="3"/>
  </w:num>
  <w:num w:numId="3" w16cid:durableId="1764493946">
    <w:abstractNumId w:val="2"/>
  </w:num>
  <w:num w:numId="4" w16cid:durableId="301468826">
    <w:abstractNumId w:val="1"/>
  </w:num>
  <w:num w:numId="5" w16cid:durableId="84040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0A94"/>
    <w:rsid w:val="00037B1A"/>
    <w:rsid w:val="000D4253"/>
    <w:rsid w:val="000E094A"/>
    <w:rsid w:val="00154EFA"/>
    <w:rsid w:val="00173FE7"/>
    <w:rsid w:val="00175D64"/>
    <w:rsid w:val="001900AB"/>
    <w:rsid w:val="0024258E"/>
    <w:rsid w:val="0029651C"/>
    <w:rsid w:val="00323FAA"/>
    <w:rsid w:val="004D378C"/>
    <w:rsid w:val="00545E0D"/>
    <w:rsid w:val="00552E4B"/>
    <w:rsid w:val="005C4ACA"/>
    <w:rsid w:val="0067082B"/>
    <w:rsid w:val="00694399"/>
    <w:rsid w:val="0073639B"/>
    <w:rsid w:val="007553A6"/>
    <w:rsid w:val="0085398A"/>
    <w:rsid w:val="008A053F"/>
    <w:rsid w:val="008B781B"/>
    <w:rsid w:val="008E2072"/>
    <w:rsid w:val="009462F0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DC7D52"/>
    <w:rsid w:val="00E22423"/>
    <w:rsid w:val="00EF1720"/>
    <w:rsid w:val="00F92059"/>
    <w:rsid w:val="00FC2852"/>
    <w:rsid w:val="00FD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3176B1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3176B1"/>
    <w:rsid w:val="00510546"/>
    <w:rsid w:val="005E083B"/>
    <w:rsid w:val="00A00291"/>
    <w:rsid w:val="00BF2549"/>
    <w:rsid w:val="00DF4309"/>
    <w:rsid w:val="00F7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750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Vojta Sadil</cp:lastModifiedBy>
  <cp:revision>5</cp:revision>
  <cp:lastPrinted>2022-03-14T11:55:00Z</cp:lastPrinted>
  <dcterms:created xsi:type="dcterms:W3CDTF">2023-05-26T10:02:00Z</dcterms:created>
  <dcterms:modified xsi:type="dcterms:W3CDTF">2023-05-26T11:10:00Z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