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7B4EEC09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83103" w:rsidRPr="00483103">
        <w:rPr>
          <w:rFonts w:asciiTheme="minorHAnsi" w:hAnsiTheme="minorHAnsi" w:cstheme="minorHAnsi"/>
          <w:sz w:val="22"/>
          <w:szCs w:val="22"/>
        </w:rPr>
        <w:t>Galatíková Kristýna</w:t>
      </w:r>
    </w:p>
    <w:p w14:paraId="7BEB1D07" w14:textId="7B929012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83103">
        <w:rPr>
          <w:rFonts w:asciiTheme="minorHAnsi" w:hAnsiTheme="minorHAnsi" w:cstheme="minorHAnsi"/>
          <w:sz w:val="22"/>
          <w:szCs w:val="22"/>
        </w:rPr>
        <w:t xml:space="preserve"> Smékalová Lenka</w:t>
      </w:r>
    </w:p>
    <w:p w14:paraId="05C5954D" w14:textId="2E48B0C5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83103" w:rsidRPr="00483103">
        <w:rPr>
          <w:rFonts w:cstheme="minorHAnsi"/>
        </w:rPr>
        <w:t>Kohezní politika jako nástroj rozvoje města Zlín</w:t>
      </w:r>
    </w:p>
    <w:p w14:paraId="07FD52EA" w14:textId="6C088316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83103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B1141D9" w:rsidR="000E094A" w:rsidRDefault="0048310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1507D6E5" w:rsidR="000E094A" w:rsidRPr="000E094A" w:rsidRDefault="0048310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práce jsou srozumitelně formulovány a rozčleněny. Oblast popisu metod by bylo vhodné rozšířit a podpořit literárními zdroji.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7175304" w:rsidR="000E094A" w:rsidRDefault="0048310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24FA7366" w:rsidR="000E094A" w:rsidRDefault="0048310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je vhodně strukturována. Některé kapitoly čerpají z opakujících se nepříliš aktuálních zdrojů, ovšem je třeba podotknout, že to se týká zejména teoretických podkladů obecně platných. V oblasti popisu aktuálních změn v kohezní politice volí studentka zdroje aktuální. </w:t>
            </w:r>
          </w:p>
          <w:p w14:paraId="3729E83F" w14:textId="657D729C" w:rsidR="00483103" w:rsidRPr="000E094A" w:rsidRDefault="0048310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Vytknout lze teoretické části zejména zvláštní název kapitoly č. 2 „</w:t>
            </w:r>
            <w:r w:rsidRPr="00483103">
              <w:rPr>
                <w:rFonts w:cstheme="minorHAnsi"/>
              </w:rPr>
              <w:t>STRUKTURA ÚZEMNÍ SAMOSPRÁVY V ČR VE VEŘEJNÉ SPRÁVĚ</w:t>
            </w:r>
            <w:r>
              <w:rPr>
                <w:rFonts w:cstheme="minorHAnsi"/>
              </w:rPr>
              <w:t>“ a zkratkovitý popis programového období 2021-2027. Transformace některých operačních programů beze změny názvu neznamená, že jejich obsah zůstal zachován beze změny.</w:t>
            </w:r>
          </w:p>
          <w:p w14:paraId="7B260597" w14:textId="77777777" w:rsidR="000E094A" w:rsidRPr="000E094A" w:rsidRDefault="000E094A" w:rsidP="00DB59E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454EE89" w:rsidR="000E094A" w:rsidRDefault="00DB59E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0490E4D5" w:rsidR="000E094A" w:rsidRDefault="00DB59E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práce představuje krátce město Zlín, nejedná se o kompletní socioekonomickou analýzu. Těžištěm této části je zejména představení realizovaných projektů a dotazníkové šetření mezi obyvateli města, na jehož základě jsou navrženy projekty k realizaci.</w:t>
            </w:r>
          </w:p>
          <w:p w14:paraId="303103B0" w14:textId="236A8B59" w:rsidR="000E094A" w:rsidRPr="000E094A" w:rsidRDefault="00DB59EE" w:rsidP="00DB59E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Není zcela jasné, proč studentka v analýze projektu preferuje některé projekty a představuje je blíže, stejně není jasné, podle jakého klíče vybrala konkrétní projekty zmíněné v dotazníkovém šetření.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C34678B" w:rsidR="000E094A" w:rsidRDefault="00DB59E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6C082AAF" w:rsidR="000E094A" w:rsidRDefault="00DB59E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Navrhované projekty by měly vycházet z realizovaného dotazníkového </w:t>
            </w:r>
            <w:proofErr w:type="spellStart"/>
            <w:r>
              <w:rPr>
                <w:rFonts w:cstheme="minorHAnsi"/>
              </w:rPr>
              <w:t>šetření,</w:t>
            </w:r>
            <w:proofErr w:type="spellEnd"/>
            <w:r>
              <w:rPr>
                <w:rFonts w:cstheme="minorHAnsi"/>
              </w:rPr>
              <w:t xml:space="preserve"> žádný z nich nicméně nereflektuje nejčastěji zmiňované potřeby v něm vyjádřené.</w:t>
            </w:r>
          </w:p>
          <w:p w14:paraId="105A5EC8" w14:textId="3F70DFBE" w:rsidR="00DB59EE" w:rsidRPr="000E094A" w:rsidRDefault="00DB59E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Popis projektů je velmi stručný, chybí zejména vyjádření samotného cíle projektu a podrobnější rozpis rozpočtu.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DB59E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showingPlcHdr/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C3CF812" w:rsidR="000E094A" w:rsidRDefault="00974EA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 w:rsidRPr="001A5279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21C2FCD2" w:rsidR="000E094A" w:rsidRDefault="00DB59E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je práce je logicky provázán, vyskytují se v něm hovorové obraty a gramatické chyby. Terminologie je použita převážně správně a studentka cituje použité zdroje.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F7D1129" w:rsidR="009C7318" w:rsidRDefault="00DB59E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328BC7DF" w:rsidR="00F92C79" w:rsidRPr="000E094A" w:rsidRDefault="00DB59EE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Práce splňuje nároky kladené na bakalářské práce, je zpracována s některými nedostatky, ale celkově představuje standardní typ BP pro tento typ studia. 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7157A4EE" w:rsidR="009C7318" w:rsidRDefault="002A28E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Může město Zlín realizovat projekt, který by se zaměřil na rekonstrukci vlakového nebo autobusového nádraží?</w:t>
      </w:r>
    </w:p>
    <w:p w14:paraId="55DA52BC" w14:textId="5196DB99" w:rsidR="005C4ACA" w:rsidRDefault="002A28E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Navrhněte stručně projekt, který by podporoval zlínské rodiny.</w:t>
      </w:r>
    </w:p>
    <w:p w14:paraId="1991DEDB" w14:textId="5F408C4E" w:rsidR="005C4ACA" w:rsidRPr="005C4ACA" w:rsidRDefault="002A28E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Vysvětlete genezi názvu kapitoly č. 2.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0DD5DB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A28EA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A28E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  <w:bookmarkStart w:id="1" w:name="_GoBack"/>
      <w:bookmarkEnd w:id="1"/>
    </w:p>
    <w:p w14:paraId="3C1CAAE4" w14:textId="0A496FA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83103">
            <w:rPr>
              <w:rFonts w:cstheme="minorHAnsi"/>
            </w:rPr>
            <w:t>30.05.2023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D58B7" w14:textId="77777777" w:rsidR="00C555AB" w:rsidRDefault="00C555AB" w:rsidP="00A40E93">
      <w:pPr>
        <w:spacing w:after="0" w:line="240" w:lineRule="auto"/>
      </w:pPr>
      <w:r>
        <w:separator/>
      </w:r>
    </w:p>
  </w:endnote>
  <w:endnote w:type="continuationSeparator" w:id="0">
    <w:p w14:paraId="059B72FB" w14:textId="77777777" w:rsidR="00C555AB" w:rsidRDefault="00C555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636B0" w14:textId="77777777" w:rsidR="00C555AB" w:rsidRDefault="00C555AB" w:rsidP="00A40E93">
      <w:pPr>
        <w:spacing w:after="0" w:line="240" w:lineRule="auto"/>
      </w:pPr>
      <w:r>
        <w:separator/>
      </w:r>
    </w:p>
  </w:footnote>
  <w:footnote w:type="continuationSeparator" w:id="0">
    <w:p w14:paraId="17DE217B" w14:textId="77777777" w:rsidR="00C555AB" w:rsidRDefault="00C555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24258E"/>
    <w:rsid w:val="0029651C"/>
    <w:rsid w:val="002A28EA"/>
    <w:rsid w:val="00483103"/>
    <w:rsid w:val="004D378C"/>
    <w:rsid w:val="005A3B4A"/>
    <w:rsid w:val="005C4ACA"/>
    <w:rsid w:val="0067082B"/>
    <w:rsid w:val="00694399"/>
    <w:rsid w:val="0073639B"/>
    <w:rsid w:val="007553A6"/>
    <w:rsid w:val="0085398A"/>
    <w:rsid w:val="008B781B"/>
    <w:rsid w:val="00974EA2"/>
    <w:rsid w:val="00987B93"/>
    <w:rsid w:val="009C322A"/>
    <w:rsid w:val="009C7318"/>
    <w:rsid w:val="00A40E93"/>
    <w:rsid w:val="00A7527E"/>
    <w:rsid w:val="00B14451"/>
    <w:rsid w:val="00BA16DD"/>
    <w:rsid w:val="00C555AB"/>
    <w:rsid w:val="00CA34A9"/>
    <w:rsid w:val="00CD12C3"/>
    <w:rsid w:val="00CE55BD"/>
    <w:rsid w:val="00DB59EE"/>
    <w:rsid w:val="00DC7D52"/>
    <w:rsid w:val="00E22423"/>
    <w:rsid w:val="00E7633F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A1795C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962F60"/>
    <w:rsid w:val="00A1795C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611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Lenka Smékalová</cp:lastModifiedBy>
  <cp:revision>7</cp:revision>
  <cp:lastPrinted>2022-03-14T11:55:00Z</cp:lastPrinted>
  <dcterms:created xsi:type="dcterms:W3CDTF">2022-03-14T14:31:00Z</dcterms:created>
  <dcterms:modified xsi:type="dcterms:W3CDTF">2023-05-30T07:19:00Z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