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29F61EBC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90397F">
        <w:rPr>
          <w:rFonts w:asciiTheme="minorHAnsi" w:hAnsiTheme="minorHAnsi" w:cstheme="minorHAnsi"/>
          <w:sz w:val="22"/>
          <w:szCs w:val="22"/>
        </w:rPr>
        <w:t>Michaela Dragonová</w:t>
      </w:r>
    </w:p>
    <w:p w14:paraId="01DAD7B2" w14:textId="4F8939DC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0397F">
        <w:rPr>
          <w:rFonts w:asciiTheme="minorHAnsi" w:hAnsiTheme="minorHAnsi" w:cstheme="minorHAnsi"/>
          <w:sz w:val="22"/>
          <w:szCs w:val="22"/>
        </w:rPr>
        <w:t>doc. Ing. Michal Pilík, Ph.D.</w:t>
      </w:r>
    </w:p>
    <w:p w14:paraId="43917A2A" w14:textId="5C58A4A0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90397F">
        <w:rPr>
          <w:rFonts w:cstheme="minorHAnsi"/>
        </w:rPr>
        <w:t>Role důvěry při nakupování na e-shopu DATART</w:t>
      </w:r>
    </w:p>
    <w:p w14:paraId="3F08876F" w14:textId="0FEA010D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90397F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88D739C" w:rsidR="000E094A" w:rsidRDefault="00BA6BB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64A2B51B" w:rsidR="008B781B" w:rsidRPr="000E094A" w:rsidRDefault="00BA6BB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a metody zpracování práce jsou stanoveny velmi stručně </w:t>
            </w:r>
            <w:r w:rsidR="002D78BE">
              <w:rPr>
                <w:rFonts w:cstheme="minorHAnsi"/>
              </w:rPr>
              <w:t xml:space="preserve">v předepsané kapitole na začátku práce. </w:t>
            </w:r>
            <w:r w:rsidR="0091200A">
              <w:rPr>
                <w:rFonts w:cstheme="minorHAnsi"/>
              </w:rPr>
              <w:t xml:space="preserve">Zvolená hlavní metoda zpracování práce povede při správné aplikaci k dosažení stanoveného cíle. 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A6CAA04" w:rsidR="000E094A" w:rsidRDefault="0085288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139FC311" w:rsidR="000E094A" w:rsidRDefault="0063343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práce </w:t>
            </w:r>
            <w:r w:rsidR="00D372BD">
              <w:rPr>
                <w:rFonts w:cstheme="minorHAnsi"/>
              </w:rPr>
              <w:t xml:space="preserve">zasazuje roli důvěry do širších souvislostí </w:t>
            </w:r>
            <w:r w:rsidR="00931B9C">
              <w:rPr>
                <w:rFonts w:cstheme="minorHAnsi"/>
              </w:rPr>
              <w:t xml:space="preserve">s </w:t>
            </w:r>
            <w:r w:rsidR="00D372BD">
              <w:rPr>
                <w:rFonts w:cstheme="minorHAnsi"/>
              </w:rPr>
              <w:t>e-commerce a spotřebitelsk</w:t>
            </w:r>
            <w:r w:rsidR="00931B9C">
              <w:rPr>
                <w:rFonts w:cstheme="minorHAnsi"/>
              </w:rPr>
              <w:t>ý</w:t>
            </w:r>
            <w:r w:rsidR="000F012B">
              <w:rPr>
                <w:rFonts w:cstheme="minorHAnsi"/>
              </w:rPr>
              <w:t>m</w:t>
            </w:r>
            <w:r w:rsidR="00D372BD">
              <w:rPr>
                <w:rFonts w:cstheme="minorHAnsi"/>
              </w:rPr>
              <w:t xml:space="preserve"> chování</w:t>
            </w:r>
            <w:r w:rsidR="00931B9C">
              <w:rPr>
                <w:rFonts w:cstheme="minorHAnsi"/>
              </w:rPr>
              <w:t>m.</w:t>
            </w:r>
            <w:r w:rsidR="008119B8">
              <w:rPr>
                <w:rFonts w:cstheme="minorHAnsi"/>
              </w:rPr>
              <w:t xml:space="preserve"> </w:t>
            </w:r>
            <w:r w:rsidR="00BA0F4B">
              <w:rPr>
                <w:rFonts w:cstheme="minorHAnsi"/>
              </w:rPr>
              <w:t xml:space="preserve">Pravdou je, že samotné důvěře mohla být věnována rozsáhlejší pozornost. </w:t>
            </w:r>
            <w:r w:rsidR="00EE3D68">
              <w:rPr>
                <w:rFonts w:cstheme="minorHAnsi"/>
              </w:rPr>
              <w:t xml:space="preserve">Zvolené jak české, tak zahraniční zdroje jsou vybrány pro danou problematiku vhodně a jsou také adekvátním způsobem citovány. </w:t>
            </w:r>
          </w:p>
          <w:p w14:paraId="0D8A5E29" w14:textId="77777777" w:rsidR="00EE3D68" w:rsidRPr="000E094A" w:rsidRDefault="00EE3D6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AD80754" w:rsidR="000E094A" w:rsidRDefault="0085288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11BD6306" w:rsidR="000E094A" w:rsidRPr="000E094A" w:rsidRDefault="002C07A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Stěžejní část analýzy spočívá ve sběru primárních dat </w:t>
            </w:r>
            <w:r w:rsidR="00882BFF">
              <w:rPr>
                <w:rFonts w:cstheme="minorHAnsi"/>
              </w:rPr>
              <w:t xml:space="preserve">formou dotazníkového šetření. </w:t>
            </w:r>
            <w:r w:rsidR="00523491">
              <w:rPr>
                <w:rFonts w:cstheme="minorHAnsi"/>
              </w:rPr>
              <w:t xml:space="preserve">Studentka </w:t>
            </w:r>
            <w:r w:rsidR="00144FBF">
              <w:rPr>
                <w:rFonts w:cstheme="minorHAnsi"/>
              </w:rPr>
              <w:t xml:space="preserve">si také stanovila tři hypotézy. Oceňuji, že se v průběhu dotazování podařilo sesbírat </w:t>
            </w:r>
            <w:r w:rsidR="00415F78">
              <w:rPr>
                <w:rFonts w:cstheme="minorHAnsi"/>
              </w:rPr>
              <w:t>328 plně vyplněných dotazníků. Celkové vyhodnocení</w:t>
            </w:r>
            <w:r w:rsidR="00DC3A62">
              <w:rPr>
                <w:rFonts w:cstheme="minorHAnsi"/>
              </w:rPr>
              <w:t xml:space="preserve"> a</w:t>
            </w:r>
            <w:r w:rsidR="00AE7E2E">
              <w:rPr>
                <w:rFonts w:cstheme="minorHAnsi"/>
              </w:rPr>
              <w:t xml:space="preserve"> interpretac</w:t>
            </w:r>
            <w:r w:rsidR="00DC3A62">
              <w:rPr>
                <w:rFonts w:cstheme="minorHAnsi"/>
              </w:rPr>
              <w:t xml:space="preserve">i výsledků považuji za adekvátní bakalářské práci. </w:t>
            </w:r>
            <w:r w:rsidR="00B23FD9">
              <w:rPr>
                <w:rFonts w:cstheme="minorHAnsi"/>
              </w:rPr>
              <w:t xml:space="preserve">Závěrem bylo také provedeno statistické vyhodnocení hypotéz. </w:t>
            </w:r>
            <w:r w:rsidR="002548E0">
              <w:rPr>
                <w:rFonts w:cstheme="minorHAnsi"/>
              </w:rPr>
              <w:t xml:space="preserve">Všechna dotazníková šetření jsou náročná jak po stránce sestavení dotazníku, tak samotného sběru dat a jejich zpracování, čehož se studentka zhostila dobře. </w:t>
            </w: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E4E9802" w:rsidR="000E094A" w:rsidRDefault="0085288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20C97A97" w:rsidR="000E094A" w:rsidRDefault="001268C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Všechny </w:t>
            </w:r>
            <w:r w:rsidR="00733C3C">
              <w:rPr>
                <w:rFonts w:cstheme="minorHAnsi"/>
              </w:rPr>
              <w:t xml:space="preserve">části práce mají logickou návaznost. </w:t>
            </w:r>
            <w:r w:rsidR="00C57C0D">
              <w:rPr>
                <w:rFonts w:cstheme="minorHAnsi"/>
              </w:rPr>
              <w:t xml:space="preserve">Návrhy plynoucí pro firmu z dotazníkového šetření mohly být rozpracovány více detailněji. </w:t>
            </w:r>
            <w:r w:rsidR="003D1828">
              <w:rPr>
                <w:rFonts w:cstheme="minorHAnsi"/>
              </w:rPr>
              <w:t xml:space="preserve">V zásadě ale </w:t>
            </w:r>
            <w:r w:rsidR="00D4464A">
              <w:rPr>
                <w:rFonts w:cstheme="minorHAnsi"/>
              </w:rPr>
              <w:t>lze konstatovat, že cíl práce byl splněn.</w:t>
            </w: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07C295E" w:rsidR="000E094A" w:rsidRDefault="0085288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610D2A" w14:textId="0569B60C" w:rsidR="004B77F1" w:rsidRPr="000E094A" w:rsidRDefault="004B77F1" w:rsidP="004B77F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je po formální stránce zpracována dobře. Jednotlivé části na sebe logicky navazují. Je použita správná terminologie a zároveň </w:t>
            </w:r>
            <w:r>
              <w:rPr>
                <w:rFonts w:cstheme="minorHAnsi"/>
              </w:rPr>
              <w:t>studentka</w:t>
            </w:r>
            <w:r>
              <w:rPr>
                <w:rFonts w:cstheme="minorHAnsi"/>
              </w:rPr>
              <w:t xml:space="preserve"> používá předepsanou normu citování. Grafická a jazyková úroveň práce je také v pořádku. 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0FBC1E8" w:rsidR="009C7318" w:rsidRDefault="00BF5CF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78A95A2F" w:rsidR="009D67D5" w:rsidRPr="000E094A" w:rsidRDefault="00486B8D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>Celkově hodnotím předložen</w:t>
            </w:r>
            <w:r w:rsidR="00E07FF5">
              <w:rPr>
                <w:rFonts w:cstheme="minorHAnsi"/>
              </w:rPr>
              <w:t xml:space="preserve">ou </w:t>
            </w:r>
            <w:r>
              <w:rPr>
                <w:rFonts w:cstheme="minorHAnsi"/>
              </w:rPr>
              <w:t xml:space="preserve">bakalářskou práci jako dobrou, která splňuje kritéria kladená na bakalářské práce na FaME. </w:t>
            </w:r>
            <w:r w:rsidR="00BF5CF7">
              <w:rPr>
                <w:rFonts w:cstheme="minorHAnsi"/>
              </w:rPr>
              <w:t>Oceňuji provedený marketingový průzkum a závěry z něj plynoucí</w:t>
            </w:r>
            <w:r w:rsidR="00E07FF5">
              <w:rPr>
                <w:rFonts w:cstheme="minorHAnsi"/>
              </w:rPr>
              <w:t xml:space="preserve">, které ovšem mohly být více rozpracovány. 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1991DEDB" w14:textId="7F17A551" w:rsidR="005C4ACA" w:rsidRPr="00392244" w:rsidRDefault="00696F6F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392244">
        <w:rPr>
          <w:rFonts w:cstheme="minorHAnsi"/>
        </w:rPr>
        <w:t>Jak „tlačítková novela“ ovlivnila e-shop firmy Datart?</w:t>
      </w:r>
      <w:r w:rsidR="00392244" w:rsidRPr="00392244">
        <w:rPr>
          <w:rFonts w:cstheme="minorHAnsi"/>
        </w:rPr>
        <w:t xml:space="preserve"> Jakými změnami musel e-shop projít nebo již byl částečně na tyto změny platící od ledna 2023 předem připraven?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7B5ABB4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90397F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90397F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50A99C67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90397F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B4DD6D6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5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90397F">
            <w:rPr>
              <w:rFonts w:cstheme="minorHAnsi"/>
            </w:rPr>
            <w:t>30.05.2023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E094A"/>
    <w:rsid w:val="000F012B"/>
    <w:rsid w:val="001268C7"/>
    <w:rsid w:val="00144FBF"/>
    <w:rsid w:val="00173FE7"/>
    <w:rsid w:val="001900AB"/>
    <w:rsid w:val="0024258E"/>
    <w:rsid w:val="002548E0"/>
    <w:rsid w:val="0029651C"/>
    <w:rsid w:val="002C07AC"/>
    <w:rsid w:val="002D78BE"/>
    <w:rsid w:val="00392244"/>
    <w:rsid w:val="003D1828"/>
    <w:rsid w:val="00415F78"/>
    <w:rsid w:val="00486B8D"/>
    <w:rsid w:val="004B77F1"/>
    <w:rsid w:val="004D378C"/>
    <w:rsid w:val="00523491"/>
    <w:rsid w:val="005C4ACA"/>
    <w:rsid w:val="00633438"/>
    <w:rsid w:val="0067082B"/>
    <w:rsid w:val="00694399"/>
    <w:rsid w:val="00696F6F"/>
    <w:rsid w:val="00733C3C"/>
    <w:rsid w:val="0073639B"/>
    <w:rsid w:val="007553A6"/>
    <w:rsid w:val="008119B8"/>
    <w:rsid w:val="00852882"/>
    <w:rsid w:val="0085398A"/>
    <w:rsid w:val="00882BFF"/>
    <w:rsid w:val="008B781B"/>
    <w:rsid w:val="008E2072"/>
    <w:rsid w:val="008E679A"/>
    <w:rsid w:val="0090397F"/>
    <w:rsid w:val="0091200A"/>
    <w:rsid w:val="00931B9C"/>
    <w:rsid w:val="00974EA2"/>
    <w:rsid w:val="00987B93"/>
    <w:rsid w:val="009C322A"/>
    <w:rsid w:val="009C7318"/>
    <w:rsid w:val="009D67D5"/>
    <w:rsid w:val="00A40E93"/>
    <w:rsid w:val="00A7527E"/>
    <w:rsid w:val="00AC1ADA"/>
    <w:rsid w:val="00AE7E2E"/>
    <w:rsid w:val="00B14451"/>
    <w:rsid w:val="00B23FD9"/>
    <w:rsid w:val="00BA0F4B"/>
    <w:rsid w:val="00BA16DD"/>
    <w:rsid w:val="00BA6BB1"/>
    <w:rsid w:val="00BF5CF7"/>
    <w:rsid w:val="00C57C0D"/>
    <w:rsid w:val="00CA34A9"/>
    <w:rsid w:val="00CD12C3"/>
    <w:rsid w:val="00D372BD"/>
    <w:rsid w:val="00D4464A"/>
    <w:rsid w:val="00DC3A62"/>
    <w:rsid w:val="00DC7D52"/>
    <w:rsid w:val="00E07FF5"/>
    <w:rsid w:val="00E22423"/>
    <w:rsid w:val="00EE3D68"/>
    <w:rsid w:val="00EF1720"/>
    <w:rsid w:val="00F3197E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92768B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E083B"/>
    <w:rsid w:val="0092768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documentManagement/types"/>
    <ds:schemaRef ds:uri="91f26e49-f70c-446a-af9a-0186764ea1fa"/>
    <ds:schemaRef ds:uri="http://purl.org/dc/elements/1.1/"/>
    <ds:schemaRef ds:uri="http://schemas.microsoft.com/office/infopath/2007/PartnerControls"/>
    <ds:schemaRef ds:uri="http://purl.org/dc/dcmitype/"/>
    <ds:schemaRef ds:uri="http://www.w3.org/XML/1998/namespace"/>
    <ds:schemaRef ds:uri="581cfee2-c630-4554-92b2-68787b9159cf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FE9B95-2EFF-480B-9EAE-BE3729780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613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Michal Pilík</cp:lastModifiedBy>
  <cp:revision>36</cp:revision>
  <cp:lastPrinted>2022-03-14T11:55:00Z</cp:lastPrinted>
  <dcterms:created xsi:type="dcterms:W3CDTF">2023-05-30T13:17:00Z</dcterms:created>
  <dcterms:modified xsi:type="dcterms:W3CDTF">2023-05-30T14:16:00Z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