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09212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53B0">
        <w:rPr>
          <w:rFonts w:asciiTheme="minorHAnsi" w:hAnsiTheme="minorHAnsi" w:cstheme="minorHAnsi"/>
          <w:sz w:val="22"/>
          <w:szCs w:val="22"/>
        </w:rPr>
        <w:t>Bc. Lucie Žáková</w:t>
      </w:r>
    </w:p>
    <w:p w14:paraId="00D6BB86" w14:textId="1335AAA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F53B0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1116C23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F53B0">
        <w:rPr>
          <w:rFonts w:cstheme="minorHAnsi"/>
        </w:rPr>
        <w:t>Návrh osobního finančního plánu pro individuálního klienta</w:t>
      </w:r>
    </w:p>
    <w:p w14:paraId="35028D0F" w14:textId="7BD032C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F53B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E1BE96" w:rsidR="000E094A" w:rsidRDefault="00FF5A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1C481E39" w:rsidR="008B781B" w:rsidRPr="000E094A" w:rsidRDefault="000F53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DP je sestavení finančního plánu pro individuálního klienta. Vzhledem ke skutečnosti, že je klientem retailový klient</w:t>
            </w:r>
            <w:r w:rsidR="00FF5A3F">
              <w:rPr>
                <w:rFonts w:cstheme="minorHAnsi"/>
              </w:rPr>
              <w:t xml:space="preserve"> využívající pouze základní </w:t>
            </w:r>
            <w:r w:rsidR="0098791A">
              <w:rPr>
                <w:rFonts w:cstheme="minorHAnsi"/>
              </w:rPr>
              <w:t>portfolio služeb,</w:t>
            </w:r>
            <w:r>
              <w:rPr>
                <w:rFonts w:cstheme="minorHAnsi"/>
              </w:rPr>
              <w:t xml:space="preserve"> nelze považovat téma práce za obtížné. Metody práce jsou na str. 10 pouze vyjmenované, chybí bližší specifikace jejich použití. </w:t>
            </w:r>
            <w:r w:rsidR="00FF5A3F">
              <w:rPr>
                <w:rFonts w:cstheme="minorHAnsi"/>
              </w:rPr>
              <w:t>Pro naplnění cílů práce by bylo vhodné použití i dalších metod, obzvláště v praktické části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73BD5A" w:rsidR="000E094A" w:rsidRDefault="009879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5A5EB23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93A58D5" w14:textId="77777777" w:rsidR="001654AD" w:rsidRPr="008B781B" w:rsidRDefault="001654A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616DE066" w:rsidR="000E094A" w:rsidRPr="000E094A" w:rsidRDefault="00FF5A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sestavená převážn</w:t>
            </w:r>
            <w:r w:rsidR="0098791A">
              <w:rPr>
                <w:rFonts w:cstheme="minorHAnsi"/>
              </w:rPr>
              <w:t>ě</w:t>
            </w:r>
            <w:r>
              <w:rPr>
                <w:rFonts w:cstheme="minorHAnsi"/>
              </w:rPr>
              <w:t xml:space="preserve"> z českých knižních zdrojů. </w:t>
            </w:r>
            <w:r w:rsidR="0098791A">
              <w:rPr>
                <w:rFonts w:cstheme="minorHAnsi"/>
              </w:rPr>
              <w:t>Některé části jsou sestavené pouze z jednoho zdroje, jako např. str. 17-20. Tato část práce postrádá širší použití zahraničních zdrojů, zdroje z odborných databází nejsou použité vůbec. Naopak autorka pracuje s nevhodnými zdroji pro DP, jako je např. kap. 3.1, kde jsou použité zdroje ušetřeno.cz nebo banky.cz.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403665" w:rsidR="000E094A" w:rsidRDefault="005F56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E6EC94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B2CAA31" w14:textId="77777777" w:rsidR="001654AD" w:rsidRDefault="001654A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9BD76E" w14:textId="511C22D1" w:rsidR="000E094A" w:rsidRPr="000E094A" w:rsidRDefault="0098791A" w:rsidP="001654AD">
            <w:pPr>
              <w:rPr>
                <w:rFonts w:cstheme="minorHAnsi"/>
              </w:rPr>
            </w:pPr>
            <w:r>
              <w:rPr>
                <w:rFonts w:cstheme="minorHAnsi"/>
              </w:rPr>
              <w:t>Makroekonomická analýza je vzhledem k tématu práce nedostatečná.</w:t>
            </w:r>
            <w:r w:rsidR="001654AD">
              <w:rPr>
                <w:rFonts w:cstheme="minorHAnsi"/>
              </w:rPr>
              <w:t xml:space="preserve"> U predikcí pracuje autorka pouze s jedním zdrojem. </w:t>
            </w:r>
            <w:r w:rsidR="001654AD">
              <w:t>Rozbor faktorů, které mohou u predikcí vývoje přispět k odchylkám chybí.</w:t>
            </w:r>
            <w:r w:rsidR="001654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Dopady </w:t>
            </w:r>
            <w:r w:rsidR="001654AD">
              <w:rPr>
                <w:rFonts w:cstheme="minorHAnsi"/>
              </w:rPr>
              <w:t xml:space="preserve">predikcí na finanční trh nejsou zpracované vůbec. </w:t>
            </w:r>
          </w:p>
          <w:p w14:paraId="627B5321" w14:textId="139EB212" w:rsidR="000E094A" w:rsidRPr="000E094A" w:rsidRDefault="001654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jednotlivých produkt</w:t>
            </w:r>
            <w:r w:rsidR="00E22719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je pouze obecná. Autorka pracuje s webovým zdrojem </w:t>
            </w:r>
            <w:r w:rsidR="005F56BE">
              <w:rPr>
                <w:rFonts w:cstheme="minorHAnsi"/>
              </w:rPr>
              <w:t xml:space="preserve">jako je </w:t>
            </w:r>
            <w:r>
              <w:rPr>
                <w:rFonts w:cstheme="minorHAnsi"/>
              </w:rPr>
              <w:t>ušeřeno.cz</w:t>
            </w:r>
            <w:r w:rsidR="005F56BE">
              <w:rPr>
                <w:rFonts w:cstheme="minorHAnsi"/>
              </w:rPr>
              <w:t xml:space="preserve"> nebo banky.cz</w:t>
            </w:r>
            <w:r>
              <w:rPr>
                <w:rFonts w:cstheme="minorHAnsi"/>
              </w:rPr>
              <w:t xml:space="preserve">. </w:t>
            </w:r>
            <w:r w:rsidR="005F56BE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 hlubší pochopení výhod a nevýhod jednotlivých produkt</w:t>
            </w:r>
            <w:r w:rsidR="00E22719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je nutné pracovat přímo z produktovými podmínkami </w:t>
            </w:r>
            <w:r w:rsidR="000468B4">
              <w:rPr>
                <w:rFonts w:cstheme="minorHAnsi"/>
              </w:rPr>
              <w:t>bank</w:t>
            </w:r>
            <w:r>
              <w:rPr>
                <w:rFonts w:cstheme="minorHAnsi"/>
              </w:rPr>
              <w:t>.</w:t>
            </w:r>
            <w:r w:rsidR="005F56BE">
              <w:rPr>
                <w:rFonts w:cstheme="minorHAnsi"/>
              </w:rPr>
              <w:t xml:space="preserve"> Pro vhodný výběr např. pojistného produktu není důležitý podíl jednotlivých pojišťoven na trhu, ale posouzení pojistných podmínek pojistných produktů</w:t>
            </w:r>
            <w:r w:rsidR="00596F93">
              <w:rPr>
                <w:rFonts w:cstheme="minorHAnsi"/>
              </w:rPr>
              <w:t xml:space="preserve"> a rozsah krytí jednotlivých rizik</w:t>
            </w:r>
            <w:r w:rsidR="005F56BE">
              <w:rPr>
                <w:rFonts w:cstheme="minorHAnsi"/>
              </w:rPr>
              <w:t>. Výběr investic není podložený žádnou relevantní analýzou.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D8524" w:rsidR="000E094A" w:rsidRDefault="004902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638B8F2" w:rsidR="000E094A" w:rsidRPr="000E094A" w:rsidRDefault="000468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správn</w:t>
            </w:r>
            <w:r w:rsidR="00E22719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navržení finančního plánu není dosta</w:t>
            </w:r>
            <w:r w:rsidR="0083509C">
              <w:rPr>
                <w:rFonts w:cstheme="minorHAnsi"/>
              </w:rPr>
              <w:t>te</w:t>
            </w:r>
            <w:r>
              <w:rPr>
                <w:rFonts w:cstheme="minorHAnsi"/>
              </w:rPr>
              <w:t>č</w:t>
            </w:r>
            <w:r w:rsidR="0083509C">
              <w:rPr>
                <w:rFonts w:cstheme="minorHAnsi"/>
              </w:rPr>
              <w:t>né pouze</w:t>
            </w:r>
            <w:r>
              <w:rPr>
                <w:rFonts w:cstheme="minorHAnsi"/>
              </w:rPr>
              <w:t xml:space="preserve"> provedení </w:t>
            </w:r>
            <w:r w:rsidR="0083509C">
              <w:rPr>
                <w:rFonts w:cstheme="minorHAnsi"/>
              </w:rPr>
              <w:t>analýz cílů a dosavadních příjmů a výdajů. Práce postrádá základní, i zákonem danou povinnost (MIFID), a to provedení testu přiměřenosti. Chybí posouzení odborných znalostí klienta a zjištění jeho averze k riziku.</w:t>
            </w:r>
            <w:r w:rsidR="00490289">
              <w:rPr>
                <w:rFonts w:cstheme="minorHAnsi"/>
              </w:rPr>
              <w:t xml:space="preserve"> Pouze na základě těchto zjištění, hlubší analýze jednotlivých produkt</w:t>
            </w:r>
            <w:r w:rsidR="00E22719">
              <w:rPr>
                <w:rFonts w:cstheme="minorHAnsi"/>
              </w:rPr>
              <w:t>ů</w:t>
            </w:r>
            <w:r w:rsidR="00490289">
              <w:rPr>
                <w:rFonts w:cstheme="minorHAnsi"/>
              </w:rPr>
              <w:t xml:space="preserve"> a vyhodnocení makroekonomických predikcí lze vhodně nastavit výběr jednotlivých finančních produkt</w:t>
            </w:r>
            <w:r w:rsidR="00E22719">
              <w:rPr>
                <w:rFonts w:cstheme="minorHAnsi"/>
              </w:rPr>
              <w:t>ů</w:t>
            </w:r>
            <w:r w:rsidR="00490289"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7C46BE" w:rsidR="000E094A" w:rsidRDefault="004902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A62F578" w:rsidR="000E094A" w:rsidRDefault="004902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části práce jsou logicky propojené. Jazyková úroveň práce je na průměrné úrovni. Grafická úroveň práce odpovídá požadavkům DP.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6471C7" w:rsidR="009C7318" w:rsidRDefault="00464A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F148FE4" w14:textId="5AFCFEEC" w:rsidR="00464AB9" w:rsidRPr="00464AB9" w:rsidRDefault="00464AB9" w:rsidP="00464AB9">
            <w:pPr>
              <w:rPr>
                <w:rFonts w:cstheme="minorHAnsi"/>
              </w:rPr>
            </w:pPr>
            <w:r>
              <w:rPr>
                <w:rFonts w:cstheme="minorHAnsi"/>
              </w:rPr>
              <w:t>S ohledem na výše zmíněné nedostatky a skutečnost, že</w:t>
            </w:r>
            <w:r w:rsidRPr="00464AB9">
              <w:rPr>
                <w:rFonts w:cstheme="minorHAnsi"/>
              </w:rPr>
              <w:t xml:space="preserve"> ve snaze obsáhnout co největší šíři finančních nástrojů, není analýza jednotlivých finančních nástrojů zpracována s potřebnou hloubkou</w:t>
            </w:r>
            <w:r>
              <w:rPr>
                <w:rFonts w:cstheme="minorHAnsi"/>
              </w:rPr>
              <w:t>, hodnotím DP známkou 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BCB48AF" w14:textId="4A4F083E" w:rsidR="00596F93" w:rsidRDefault="00596F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jakých skutečnost</w:t>
      </w:r>
      <w:r w:rsidR="00E22719">
        <w:rPr>
          <w:rFonts w:cstheme="minorHAnsi"/>
        </w:rPr>
        <w:t>í</w:t>
      </w:r>
      <w:r>
        <w:rPr>
          <w:rFonts w:cstheme="minorHAnsi"/>
        </w:rPr>
        <w:t xml:space="preserve"> jste predikovala vývoj úročení u spořícího účtu v tabulce č. 26</w:t>
      </w:r>
      <w:r w:rsidR="00600132">
        <w:rPr>
          <w:rFonts w:cstheme="minorHAnsi"/>
        </w:rPr>
        <w:t xml:space="preserve"> na období 60 měsíců</w:t>
      </w:r>
      <w:r>
        <w:rPr>
          <w:rFonts w:cstheme="minorHAnsi"/>
        </w:rPr>
        <w:t xml:space="preserve"> </w:t>
      </w:r>
      <w:r w:rsidR="00600132">
        <w:rPr>
          <w:rFonts w:cstheme="minorHAnsi"/>
        </w:rPr>
        <w:t>jako neměnný a ve výši 6,01 %?</w:t>
      </w:r>
    </w:p>
    <w:p w14:paraId="4C293360" w14:textId="7C01C1D2" w:rsidR="00600132" w:rsidRDefault="006001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u životního pojištění zvolila pojistnou částku u invalidit</w:t>
      </w:r>
      <w:r w:rsidR="00E22719">
        <w:rPr>
          <w:rFonts w:cstheme="minorHAnsi"/>
        </w:rPr>
        <w:t>y</w:t>
      </w:r>
      <w:r>
        <w:rPr>
          <w:rFonts w:cstheme="minorHAnsi"/>
        </w:rPr>
        <w:t xml:space="preserve"> klesající a ne konstantní? Proč jste nepojistila také </w:t>
      </w:r>
      <w:proofErr w:type="gramStart"/>
      <w:r>
        <w:rPr>
          <w:rFonts w:cstheme="minorHAnsi"/>
        </w:rPr>
        <w:t>II</w:t>
      </w:r>
      <w:proofErr w:type="gramEnd"/>
      <w:r>
        <w:rPr>
          <w:rFonts w:cstheme="minorHAnsi"/>
        </w:rPr>
        <w:t xml:space="preserve"> a I stupeň invalidity? S jakou pravděpodobnost</w:t>
      </w:r>
      <w:r w:rsidR="00E22719">
        <w:rPr>
          <w:rFonts w:cstheme="minorHAnsi"/>
        </w:rPr>
        <w:t>í</w:t>
      </w:r>
      <w:r>
        <w:rPr>
          <w:rFonts w:cstheme="minorHAnsi"/>
        </w:rPr>
        <w:t xml:space="preserve"> se klient dostane do III stupně invalidity?</w:t>
      </w:r>
    </w:p>
    <w:p w14:paraId="55DA52BC" w14:textId="7C6F7AE9" w:rsidR="005C4ACA" w:rsidRDefault="004C5D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u životního pojištění zvolila Kooperativu? Srovnala jste Vámi navrhovaný rozsah pojistného krytí s dalšími pojišťovnami? </w:t>
      </w:r>
      <w:r w:rsidR="00762A72">
        <w:rPr>
          <w:rFonts w:cstheme="minorHAnsi"/>
        </w:rPr>
        <w:t>Pokud ano, v čem vidíte výhody a nevýhody využití právě Kooperativy?</w:t>
      </w:r>
    </w:p>
    <w:p w14:paraId="48691DA9" w14:textId="0B7F51F6" w:rsidR="00762A72" w:rsidRDefault="001A11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zvolila sjednání DPS právě u České </w:t>
      </w:r>
      <w:proofErr w:type="gramStart"/>
      <w:r>
        <w:rPr>
          <w:rFonts w:cstheme="minorHAnsi"/>
        </w:rPr>
        <w:t>spořitelny - penzijní</w:t>
      </w:r>
      <w:proofErr w:type="gramEnd"/>
      <w:r>
        <w:rPr>
          <w:rFonts w:cstheme="minorHAnsi"/>
        </w:rPr>
        <w:t xml:space="preserve"> společnosti</w:t>
      </w:r>
      <w:r w:rsidR="00762A72">
        <w:rPr>
          <w:rFonts w:cstheme="minorHAnsi"/>
        </w:rPr>
        <w:t>.</w:t>
      </w:r>
      <w:r>
        <w:rPr>
          <w:rFonts w:cstheme="minorHAnsi"/>
        </w:rPr>
        <w:t xml:space="preserve"> 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vybrala Dynamický účastnický fond, když rizikový profil klientky nebyl sestaven?</w:t>
      </w:r>
    </w:p>
    <w:p w14:paraId="6AA4804A" w14:textId="77777777" w:rsidR="00762A72" w:rsidRDefault="00762A72" w:rsidP="00762A7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 oblasti investic porovnávala pouze ETF fondy? Objasněte podrobněji Vaši analýzu a výběr těchto fondů.</w:t>
      </w:r>
    </w:p>
    <w:p w14:paraId="52A8153E" w14:textId="7A909BD4" w:rsidR="00762A72" w:rsidRDefault="00762A72" w:rsidP="00762A7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 čeho jste předikovala </w:t>
      </w:r>
      <w:r w:rsidR="001A1129">
        <w:rPr>
          <w:rFonts w:cstheme="minorHAnsi"/>
        </w:rPr>
        <w:t>maximální a minimální průměrn</w:t>
      </w:r>
      <w:r w:rsidR="00BF673C">
        <w:rPr>
          <w:rFonts w:cstheme="minorHAnsi"/>
        </w:rPr>
        <w:t>ý</w:t>
      </w:r>
      <w:r w:rsidR="001A1129">
        <w:rPr>
          <w:rFonts w:cstheme="minorHAnsi"/>
        </w:rPr>
        <w:t xml:space="preserve"> výnos</w:t>
      </w:r>
      <w:r w:rsidR="00BF673C">
        <w:rPr>
          <w:rFonts w:cstheme="minorHAnsi"/>
        </w:rPr>
        <w:t xml:space="preserve"> na finančních trzích</w:t>
      </w:r>
      <w:r w:rsidR="001A1129">
        <w:rPr>
          <w:rFonts w:cstheme="minorHAnsi"/>
        </w:rPr>
        <w:t>?</w:t>
      </w:r>
      <w:r>
        <w:rPr>
          <w:rFonts w:cstheme="minorHAnsi"/>
        </w:rPr>
        <w:t xml:space="preserve"> Vysvětlete komisi postup.</w:t>
      </w:r>
      <w:r w:rsidR="00BF673C">
        <w:rPr>
          <w:rFonts w:cstheme="minorHAnsi"/>
        </w:rPr>
        <w:t xml:space="preserve"> Proč předpokládáte stejné maximální a minimální výnosy na rozdílných světových trzích?</w:t>
      </w:r>
    </w:p>
    <w:p w14:paraId="51F2CCB8" w14:textId="77777777" w:rsidR="00762A72" w:rsidRPr="005C4ACA" w:rsidRDefault="00762A72" w:rsidP="00762A7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D8A64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62A7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62A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  <w:bookmarkStart w:id="1" w:name="_GoBack"/>
      <w:bookmarkEnd w:id="1"/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0B4BD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11F41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D727E" w14:textId="77777777" w:rsidR="00B31B94" w:rsidRDefault="00B31B94" w:rsidP="00A40E93">
      <w:pPr>
        <w:spacing w:after="0" w:line="240" w:lineRule="auto"/>
      </w:pPr>
      <w:r>
        <w:separator/>
      </w:r>
    </w:p>
  </w:endnote>
  <w:endnote w:type="continuationSeparator" w:id="0">
    <w:p w14:paraId="6EE3C362" w14:textId="77777777" w:rsidR="00B31B94" w:rsidRDefault="00B31B9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E3F8" w14:textId="77777777" w:rsidR="00B31B94" w:rsidRDefault="00B31B94" w:rsidP="00A40E93">
      <w:pPr>
        <w:spacing w:after="0" w:line="240" w:lineRule="auto"/>
      </w:pPr>
      <w:r>
        <w:separator/>
      </w:r>
    </w:p>
  </w:footnote>
  <w:footnote w:type="continuationSeparator" w:id="0">
    <w:p w14:paraId="5A346247" w14:textId="77777777" w:rsidR="00B31B94" w:rsidRDefault="00B31B9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8B4"/>
    <w:rsid w:val="000C0458"/>
    <w:rsid w:val="000E094A"/>
    <w:rsid w:val="000F53B0"/>
    <w:rsid w:val="00144F5B"/>
    <w:rsid w:val="001654AD"/>
    <w:rsid w:val="001A1129"/>
    <w:rsid w:val="00232C5D"/>
    <w:rsid w:val="0024258E"/>
    <w:rsid w:val="0029651C"/>
    <w:rsid w:val="002C5ED6"/>
    <w:rsid w:val="00464AB9"/>
    <w:rsid w:val="00490289"/>
    <w:rsid w:val="004C5DEC"/>
    <w:rsid w:val="004D378C"/>
    <w:rsid w:val="00596F93"/>
    <w:rsid w:val="005C4ACA"/>
    <w:rsid w:val="005F56BE"/>
    <w:rsid w:val="00600132"/>
    <w:rsid w:val="0067082B"/>
    <w:rsid w:val="006839AD"/>
    <w:rsid w:val="00694399"/>
    <w:rsid w:val="0073639B"/>
    <w:rsid w:val="007539AC"/>
    <w:rsid w:val="007553A6"/>
    <w:rsid w:val="00762A72"/>
    <w:rsid w:val="007E17F3"/>
    <w:rsid w:val="00811F41"/>
    <w:rsid w:val="0083509C"/>
    <w:rsid w:val="0085398A"/>
    <w:rsid w:val="008B781B"/>
    <w:rsid w:val="008E2072"/>
    <w:rsid w:val="00974EA2"/>
    <w:rsid w:val="0098791A"/>
    <w:rsid w:val="00987B93"/>
    <w:rsid w:val="009C322A"/>
    <w:rsid w:val="009C7318"/>
    <w:rsid w:val="00A40E93"/>
    <w:rsid w:val="00A7527E"/>
    <w:rsid w:val="00B14451"/>
    <w:rsid w:val="00B31B94"/>
    <w:rsid w:val="00BA16DD"/>
    <w:rsid w:val="00BF673C"/>
    <w:rsid w:val="00CA34A9"/>
    <w:rsid w:val="00CD12C3"/>
    <w:rsid w:val="00D6308A"/>
    <w:rsid w:val="00DC7D52"/>
    <w:rsid w:val="00E22423"/>
    <w:rsid w:val="00E22719"/>
    <w:rsid w:val="00EF1720"/>
    <w:rsid w:val="00FC2852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D568E"/>
    <w:rsid w:val="00510546"/>
    <w:rsid w:val="005E083B"/>
    <w:rsid w:val="00A00291"/>
    <w:rsid w:val="00C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D8E180-148F-45FB-A809-1D94DC969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2023-05-17T06:09:00Z</cp:lastPrinted>
  <dcterms:created xsi:type="dcterms:W3CDTF">2023-05-17T06:10:00Z</dcterms:created>
  <dcterms:modified xsi:type="dcterms:W3CDTF">2023-05-17T06:10:00Z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