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5647777C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30337B">
        <w:rPr>
          <w:rFonts w:asciiTheme="minorHAnsi" w:hAnsiTheme="minorHAnsi" w:cstheme="minorHAnsi"/>
          <w:sz w:val="22"/>
          <w:szCs w:val="22"/>
        </w:rPr>
        <w:t xml:space="preserve">Bc. </w:t>
      </w:r>
      <w:r w:rsidR="00733868">
        <w:rPr>
          <w:rFonts w:asciiTheme="minorHAnsi" w:hAnsiTheme="minorHAnsi" w:cstheme="minorHAnsi"/>
          <w:sz w:val="22"/>
          <w:szCs w:val="22"/>
        </w:rPr>
        <w:t>Terezie Ranochová</w:t>
      </w:r>
    </w:p>
    <w:p w14:paraId="00D6BB86" w14:textId="1E0ACDE1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30337B">
        <w:rPr>
          <w:rFonts w:asciiTheme="minorHAnsi" w:hAnsiTheme="minorHAnsi" w:cstheme="minorHAnsi"/>
          <w:sz w:val="22"/>
          <w:szCs w:val="22"/>
        </w:rPr>
        <w:t>doc. Ing. Adriana Knápková, Ph.D.</w:t>
      </w:r>
    </w:p>
    <w:p w14:paraId="09E4DE65" w14:textId="0208CFA6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297A37">
        <w:rPr>
          <w:rFonts w:cstheme="minorHAnsi"/>
        </w:rPr>
        <w:t>Návrh strategického finančního plánu Fakulty multimediální komunikací UTB</w:t>
      </w:r>
    </w:p>
    <w:p w14:paraId="35028D0F" w14:textId="0189869E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30337B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6BDFFD5" w:rsidR="000E094A" w:rsidRDefault="0030337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A87B782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7824F89" w14:textId="68987895" w:rsidR="008A073A" w:rsidRPr="005B598E" w:rsidRDefault="008A073A" w:rsidP="008A073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4A1AEE">
              <w:rPr>
                <w:rFonts w:cstheme="minorHAnsi"/>
                <w:color w:val="0070C0"/>
              </w:rPr>
              <w:t>Cíl j</w:t>
            </w:r>
            <w:r>
              <w:rPr>
                <w:rFonts w:cstheme="minorHAnsi"/>
                <w:color w:val="0070C0"/>
              </w:rPr>
              <w:t>e</w:t>
            </w:r>
            <w:r w:rsidRPr="004A1AEE">
              <w:rPr>
                <w:rFonts w:cstheme="minorHAnsi"/>
                <w:color w:val="0070C0"/>
              </w:rPr>
              <w:t xml:space="preserve"> v diplomové práci stanoven jasně</w:t>
            </w:r>
            <w:r>
              <w:rPr>
                <w:rFonts w:cstheme="minorHAnsi"/>
                <w:color w:val="0070C0"/>
              </w:rPr>
              <w:t xml:space="preserve"> – vypracovat </w:t>
            </w:r>
            <w:r w:rsidR="00297A37">
              <w:rPr>
                <w:rFonts w:cstheme="minorHAnsi"/>
                <w:color w:val="0070C0"/>
              </w:rPr>
              <w:t>dlouhodobý strategický plán pro Fakultu multimediálních komunikací UTB</w:t>
            </w:r>
            <w:r>
              <w:rPr>
                <w:rFonts w:cstheme="minorHAnsi"/>
                <w:color w:val="0070C0"/>
              </w:rPr>
              <w:t xml:space="preserve">. Metody zpracování práce jsou popsány obecně, </w:t>
            </w:r>
            <w:r w:rsidR="002105EE">
              <w:rPr>
                <w:rFonts w:cstheme="minorHAnsi"/>
                <w:color w:val="0070C0"/>
              </w:rPr>
              <w:t>c</w:t>
            </w:r>
            <w:r w:rsidRPr="004A1AEE">
              <w:rPr>
                <w:rFonts w:cstheme="minorHAnsi"/>
                <w:color w:val="0070C0"/>
              </w:rPr>
              <w:t>íl</w:t>
            </w:r>
            <w:r>
              <w:rPr>
                <w:rFonts w:cstheme="minorHAnsi"/>
                <w:color w:val="0070C0"/>
              </w:rPr>
              <w:t xml:space="preserve">e práce jsou nastaveny v souladu s tématem práce. </w:t>
            </w:r>
          </w:p>
          <w:p w14:paraId="4397F442" w14:textId="77777777" w:rsidR="008A073A" w:rsidRPr="000E094A" w:rsidRDefault="008A073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BB9497E" w:rsidR="000E094A" w:rsidRDefault="002105E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53DC5D27" w14:textId="77777777" w:rsidR="008F49B8" w:rsidRDefault="008F49B8" w:rsidP="00CD12C3">
            <w:pPr>
              <w:tabs>
                <w:tab w:val="right" w:pos="8789"/>
              </w:tabs>
              <w:jc w:val="both"/>
              <w:rPr>
                <w:rFonts w:cstheme="minorHAnsi"/>
                <w:color w:val="0070C0"/>
              </w:rPr>
            </w:pPr>
          </w:p>
          <w:p w14:paraId="38CF0C76" w14:textId="5EB4A9A1" w:rsidR="000E094A" w:rsidRPr="000E094A" w:rsidRDefault="00076CA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4A1AEE">
              <w:rPr>
                <w:rFonts w:cstheme="minorHAnsi"/>
                <w:color w:val="0070C0"/>
              </w:rPr>
              <w:t xml:space="preserve">Teoretická část DP je zpracována </w:t>
            </w:r>
            <w:r w:rsidR="002105EE">
              <w:rPr>
                <w:rFonts w:cstheme="minorHAnsi"/>
                <w:color w:val="0070C0"/>
              </w:rPr>
              <w:t xml:space="preserve">kvalitně </w:t>
            </w:r>
            <w:r w:rsidRPr="004A1AEE">
              <w:rPr>
                <w:rFonts w:cstheme="minorHAnsi"/>
                <w:color w:val="0070C0"/>
              </w:rPr>
              <w:t xml:space="preserve">s použitím adekvátních českých i zahraničních literárních zdrojů. </w:t>
            </w:r>
            <w:r w:rsidR="00CC7E05">
              <w:rPr>
                <w:rFonts w:cstheme="minorHAnsi"/>
                <w:color w:val="0070C0"/>
              </w:rPr>
              <w:t>Způsob citování je proveden adekvátním způsobem.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D751F50" w:rsidR="000E094A" w:rsidRDefault="00800F1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4E883EC5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0BF9C1A5" w:rsidR="000E094A" w:rsidRPr="000E094A" w:rsidRDefault="00D67E79" w:rsidP="00111F7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4A1AEE">
              <w:rPr>
                <w:rFonts w:cstheme="minorHAnsi"/>
                <w:color w:val="0070C0"/>
              </w:rPr>
              <w:t xml:space="preserve">V analytické části je představena </w:t>
            </w:r>
            <w:r w:rsidR="00800F11">
              <w:rPr>
                <w:rFonts w:cstheme="minorHAnsi"/>
                <w:color w:val="0070C0"/>
              </w:rPr>
              <w:t xml:space="preserve">Fakulta multimediálních komunikací, je provedena SWOT a SLEPT analýza. Následuje analýza majetkové struktury, výnosů a nákladů. S ohledem na složitost problematiky studentka poměrně věrně popsala současnou situaci. K analýze poměrových ukazatelů pak využila rozvahy a výkazu zisku a ztráty za celou UTB, protože výkazy se nepřipravují </w:t>
            </w:r>
            <w:r w:rsidR="002920D1">
              <w:rPr>
                <w:rFonts w:cstheme="minorHAnsi"/>
                <w:color w:val="0070C0"/>
              </w:rPr>
              <w:t>za</w:t>
            </w:r>
            <w:r w:rsidR="00800F11">
              <w:rPr>
                <w:rFonts w:cstheme="minorHAnsi"/>
                <w:color w:val="0070C0"/>
              </w:rPr>
              <w:t xml:space="preserve"> jednotlivé </w:t>
            </w:r>
            <w:r w:rsidR="002920D1">
              <w:rPr>
                <w:rFonts w:cstheme="minorHAnsi"/>
                <w:color w:val="0070C0"/>
              </w:rPr>
              <w:t>součásti</w:t>
            </w:r>
            <w:r w:rsidR="00800F11">
              <w:rPr>
                <w:rFonts w:cstheme="minorHAnsi"/>
                <w:color w:val="0070C0"/>
              </w:rPr>
              <w:t xml:space="preserve">. </w:t>
            </w:r>
            <w:r w:rsidR="004076B7">
              <w:rPr>
                <w:rFonts w:cstheme="minorHAnsi"/>
                <w:color w:val="0070C0"/>
              </w:rPr>
              <w:t>Je škoda, že tyto výkazy nejsou součástí přílohy a data jsou pak pro čtenáře hůře verifikovatelná</w:t>
            </w:r>
            <w:r w:rsidR="00111F7E">
              <w:rPr>
                <w:rFonts w:cstheme="minorHAnsi"/>
                <w:color w:val="0070C0"/>
              </w:rPr>
              <w:t xml:space="preserve">. Celkově je analytická část zpracována poměrně kvalitně s menšími nedostatky. 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AE35F89" w:rsidR="000E094A" w:rsidRDefault="00111F7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4DE96E85" w:rsidR="000E094A" w:rsidRPr="00F45F1E" w:rsidRDefault="00111F7E" w:rsidP="00CD12C3">
            <w:pPr>
              <w:tabs>
                <w:tab w:val="right" w:pos="8789"/>
              </w:tabs>
              <w:jc w:val="both"/>
              <w:rPr>
                <w:rFonts w:cstheme="minorHAnsi"/>
                <w:color w:val="0070C0"/>
              </w:rPr>
            </w:pPr>
            <w:r w:rsidRPr="00111F7E">
              <w:rPr>
                <w:rFonts w:cstheme="minorHAnsi"/>
                <w:color w:val="0070C0"/>
              </w:rPr>
              <w:t>Sedmou kapit</w:t>
            </w:r>
            <w:r w:rsidR="002920D1">
              <w:rPr>
                <w:rFonts w:cstheme="minorHAnsi"/>
                <w:color w:val="0070C0"/>
              </w:rPr>
              <w:t>o</w:t>
            </w:r>
            <w:r w:rsidRPr="00111F7E">
              <w:rPr>
                <w:rFonts w:cstheme="minorHAnsi"/>
                <w:color w:val="0070C0"/>
              </w:rPr>
              <w:t>lu věnuje studentka přípravě dlouhodobého strategického plánu</w:t>
            </w:r>
            <w:r w:rsidR="00AC02B3">
              <w:rPr>
                <w:rFonts w:cstheme="minorHAnsi"/>
                <w:color w:val="0070C0"/>
              </w:rPr>
              <w:t xml:space="preserve"> Fakulty multimediálních komunikací</w:t>
            </w:r>
            <w:r w:rsidR="00F45F1E">
              <w:rPr>
                <w:rFonts w:cstheme="minorHAnsi"/>
                <w:color w:val="0070C0"/>
              </w:rPr>
              <w:t xml:space="preserve"> ve 3 základních variantách – základní, optimistická a pesimistická. Do optimistické varianty jsou včleněny požadavky jednotlivých ateliérů fakulty. Z textu není zřejmé, zda jde „jen“ o požadavky ateliérů nebo jsou požadavky schváleny i vedením fakulty s ohledem na možnosti fakulty a její priority.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4180985" w:rsidR="000E094A" w:rsidRDefault="00FE773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12B005F" w14:textId="42322AA1" w:rsidR="008D0C6F" w:rsidRPr="0081403D" w:rsidRDefault="008D0C6F" w:rsidP="002920D1">
            <w:pPr>
              <w:jc w:val="both"/>
              <w:rPr>
                <w:rFonts w:cstheme="minorHAnsi"/>
                <w:color w:val="0070C0"/>
              </w:rPr>
            </w:pPr>
            <w:r w:rsidRPr="00A91363">
              <w:rPr>
                <w:noProof/>
                <w:color w:val="0070C0"/>
              </w:rPr>
              <w:t xml:space="preserve">Formální úroveň práce je </w:t>
            </w:r>
            <w:r w:rsidR="00AB6811">
              <w:rPr>
                <w:noProof/>
                <w:color w:val="0070C0"/>
              </w:rPr>
              <w:t>nižší, velmi problematická je především snížená jazyková úroveň práce, kdy je v některých případech náročné psanému textu porozumět. L</w:t>
            </w:r>
            <w:proofErr w:type="spellStart"/>
            <w:r w:rsidRPr="00A91363">
              <w:rPr>
                <w:rFonts w:cstheme="minorHAnsi"/>
                <w:color w:val="0070C0"/>
              </w:rPr>
              <w:t>ogická</w:t>
            </w:r>
            <w:proofErr w:type="spellEnd"/>
            <w:r w:rsidRPr="00A91363">
              <w:rPr>
                <w:rFonts w:cstheme="minorHAnsi"/>
                <w:color w:val="0070C0"/>
              </w:rPr>
              <w:t xml:space="preserve"> provázanost textu </w:t>
            </w:r>
            <w:r>
              <w:rPr>
                <w:rFonts w:cstheme="minorHAnsi"/>
                <w:color w:val="0070C0"/>
              </w:rPr>
              <w:t xml:space="preserve">diplomové </w:t>
            </w:r>
            <w:r w:rsidRPr="00A91363">
              <w:rPr>
                <w:rFonts w:cstheme="minorHAnsi"/>
                <w:color w:val="0070C0"/>
              </w:rPr>
              <w:t xml:space="preserve">práce </w:t>
            </w:r>
            <w:r>
              <w:rPr>
                <w:rFonts w:cstheme="minorHAnsi"/>
                <w:color w:val="0070C0"/>
              </w:rPr>
              <w:t>je odpovídající</w:t>
            </w:r>
            <w:r w:rsidRPr="00A91363">
              <w:rPr>
                <w:rFonts w:cstheme="minorHAnsi"/>
                <w:color w:val="0070C0"/>
              </w:rPr>
              <w:t xml:space="preserve">. Práce má </w:t>
            </w:r>
            <w:r>
              <w:rPr>
                <w:rFonts w:cstheme="minorHAnsi"/>
                <w:color w:val="0070C0"/>
              </w:rPr>
              <w:t>dostačující</w:t>
            </w:r>
            <w:r w:rsidRPr="00A91363">
              <w:rPr>
                <w:rFonts w:cstheme="minorHAnsi"/>
                <w:color w:val="0070C0"/>
              </w:rPr>
              <w:t xml:space="preserve"> grafickou úroveň. 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5CCC88A" w:rsidR="009C7318" w:rsidRDefault="00FE773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57093356" w:rsidR="00D6308A" w:rsidRPr="00501A84" w:rsidRDefault="00501A84" w:rsidP="00AF31F5">
            <w:pPr>
              <w:tabs>
                <w:tab w:val="right" w:pos="8789"/>
              </w:tabs>
              <w:jc w:val="both"/>
              <w:rPr>
                <w:rFonts w:cstheme="minorHAnsi"/>
                <w:color w:val="0070C0"/>
              </w:rPr>
            </w:pPr>
            <w:bookmarkStart w:id="0" w:name="_Hlk98164743"/>
            <w:r w:rsidRPr="00501A84">
              <w:rPr>
                <w:rFonts w:cstheme="minorHAnsi"/>
                <w:color w:val="0070C0"/>
              </w:rPr>
              <w:t>Diplomová práce splnila vytčený cíl</w:t>
            </w:r>
            <w:r w:rsidR="002119DF">
              <w:rPr>
                <w:rFonts w:cstheme="minorHAnsi"/>
                <w:color w:val="0070C0"/>
              </w:rPr>
              <w:t>.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300C1ACF" w:rsidR="009C7318" w:rsidRDefault="00C019DF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ascii="Calibri" w:hAnsi="Calibri" w:cs="Calibri"/>
        </w:rPr>
        <w:t xml:space="preserve">Na str. </w:t>
      </w:r>
      <w:r w:rsidR="00017F96">
        <w:rPr>
          <w:rFonts w:ascii="Calibri" w:hAnsi="Calibri" w:cs="Calibri"/>
        </w:rPr>
        <w:t>67 (tabulka 10)</w:t>
      </w:r>
      <w:r>
        <w:rPr>
          <w:rFonts w:ascii="Calibri" w:hAnsi="Calibri" w:cs="Calibri"/>
        </w:rPr>
        <w:t xml:space="preserve"> uvádíte, že bude FMK v roce 2025 pořizovat osobní automobil</w:t>
      </w:r>
      <w:r w:rsidR="00AB6811">
        <w:rPr>
          <w:rFonts w:ascii="Calibri" w:hAnsi="Calibri" w:cs="Calibri"/>
        </w:rPr>
        <w:t>. Uveďte, jak</w:t>
      </w:r>
      <w:r w:rsidR="00CC7E05">
        <w:rPr>
          <w:rFonts w:ascii="Calibri" w:hAnsi="Calibri" w:cs="Calibri"/>
        </w:rPr>
        <w:t>ý</w:t>
      </w:r>
      <w:r w:rsidR="00AB6811">
        <w:rPr>
          <w:rFonts w:ascii="Calibri" w:hAnsi="Calibri" w:cs="Calibri"/>
        </w:rPr>
        <w:t xml:space="preserve"> a vysvětlete </w:t>
      </w:r>
      <w:r w:rsidR="00CC7E05">
        <w:rPr>
          <w:rFonts w:ascii="Calibri" w:hAnsi="Calibri" w:cs="Calibri"/>
        </w:rPr>
        <w:t xml:space="preserve">navržený </w:t>
      </w:r>
      <w:r w:rsidR="00AB6811">
        <w:rPr>
          <w:rFonts w:ascii="Calibri" w:hAnsi="Calibri" w:cs="Calibri"/>
        </w:rPr>
        <w:t>odpisový plán pro následující roky.</w:t>
      </w:r>
    </w:p>
    <w:p w14:paraId="1991DEDB" w14:textId="36349974" w:rsidR="005C4ACA" w:rsidRPr="004076B7" w:rsidRDefault="00AB6811" w:rsidP="008D0C6F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Dává smysl při očekávané změně financování doktorského studia využívat při plánování </w:t>
      </w:r>
      <w:r>
        <w:t xml:space="preserve">vývoj pomocí funkce </w:t>
      </w:r>
      <w:proofErr w:type="spellStart"/>
      <w:r>
        <w:t>Lintrend</w:t>
      </w:r>
      <w:proofErr w:type="spellEnd"/>
      <w:r>
        <w:t>?</w:t>
      </w:r>
    </w:p>
    <w:p w14:paraId="1AEFBD6D" w14:textId="4F3D7B5C" w:rsidR="004076B7" w:rsidRDefault="004076B7" w:rsidP="008D0C6F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Na str. 60 uvádíte rentabilitu tržeb UTB ve výši 30 %. Jak jste tento ukazatel vypočítala?</w:t>
      </w:r>
      <w:r w:rsidR="00017F96">
        <w:rPr>
          <w:rFonts w:cstheme="minorHAnsi"/>
        </w:rPr>
        <w:t xml:space="preserve"> Odpovídá dle Vás realitě?</w:t>
      </w:r>
    </w:p>
    <w:p w14:paraId="5E82FE86" w14:textId="1615AD88" w:rsidR="00CC7E05" w:rsidRPr="00AB6811" w:rsidRDefault="00CC7E05" w:rsidP="008D0C6F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Kolik činí souhrnné </w:t>
      </w:r>
      <w:r w:rsidR="00017F96">
        <w:rPr>
          <w:rFonts w:cstheme="minorHAnsi"/>
        </w:rPr>
        <w:t xml:space="preserve">investiční </w:t>
      </w:r>
      <w:r>
        <w:rPr>
          <w:rFonts w:cstheme="minorHAnsi"/>
        </w:rPr>
        <w:t xml:space="preserve">požadavky </w:t>
      </w:r>
      <w:r w:rsidR="00017F96">
        <w:rPr>
          <w:rFonts w:cstheme="minorHAnsi"/>
        </w:rPr>
        <w:t>jednotlivých ateliérů do budoucna?</w:t>
      </w:r>
    </w:p>
    <w:p w14:paraId="2736A2D0" w14:textId="4433E883" w:rsidR="00AB6811" w:rsidRPr="00AB6811" w:rsidRDefault="00AB6811" w:rsidP="008D0C6F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Na </w:t>
      </w:r>
      <w:proofErr w:type="gramStart"/>
      <w:r>
        <w:rPr>
          <w:rFonts w:cstheme="minorHAnsi"/>
        </w:rPr>
        <w:t>základě</w:t>
      </w:r>
      <w:proofErr w:type="gramEnd"/>
      <w:r>
        <w:rPr>
          <w:rFonts w:cstheme="minorHAnsi"/>
        </w:rPr>
        <w:t xml:space="preserve"> čeho jste odhadovala výnosy z </w:t>
      </w:r>
      <w:r>
        <w:t>OP JAK a OP TAK?</w:t>
      </w:r>
    </w:p>
    <w:p w14:paraId="166BB38C" w14:textId="58AEF7C5" w:rsidR="00AB6811" w:rsidRDefault="00AB6811" w:rsidP="002119DF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Na str. 80 uvádíte: „</w:t>
      </w:r>
      <w:r w:rsidRPr="00AB6811">
        <w:rPr>
          <w:rFonts w:cstheme="minorHAnsi"/>
        </w:rPr>
        <w:t>Skupiny nákladů, jenž jsou ovlivňovány požadavky ateliérů jsou v roce 2023 upravovány</w:t>
      </w:r>
      <w:r w:rsidR="002119DF">
        <w:rPr>
          <w:rFonts w:cstheme="minorHAnsi"/>
        </w:rPr>
        <w:t xml:space="preserve"> </w:t>
      </w:r>
      <w:r w:rsidRPr="002119DF">
        <w:rPr>
          <w:rFonts w:cstheme="minorHAnsi"/>
        </w:rPr>
        <w:t>individuálně. Nákladová skupina Ostatní služby je očekávána v hodnotě 4,5 mil. Kč, což je</w:t>
      </w:r>
      <w:r w:rsidR="002119DF">
        <w:rPr>
          <w:rFonts w:cstheme="minorHAnsi"/>
        </w:rPr>
        <w:t xml:space="preserve"> </w:t>
      </w:r>
      <w:r w:rsidRPr="002119DF">
        <w:rPr>
          <w:rFonts w:cstheme="minorHAnsi"/>
        </w:rPr>
        <w:t>větší podíl na celkových nákladech. Je tedy upravena položka mzdové náklady o tento rozdíl.</w:t>
      </w:r>
      <w:r w:rsidR="002119DF">
        <w:rPr>
          <w:rFonts w:cstheme="minorHAnsi"/>
        </w:rPr>
        <w:t>“</w:t>
      </w:r>
      <w:r w:rsidR="00017F96">
        <w:rPr>
          <w:rFonts w:cstheme="minorHAnsi"/>
        </w:rPr>
        <w:t xml:space="preserve"> </w:t>
      </w:r>
      <w:r w:rsidR="002119DF">
        <w:rPr>
          <w:rFonts w:cstheme="minorHAnsi"/>
        </w:rPr>
        <w:t>Můžete to prosím vysvětlit?</w:t>
      </w:r>
    </w:p>
    <w:p w14:paraId="688C994E" w14:textId="77777777" w:rsidR="00F45F1E" w:rsidRDefault="00F45F1E" w:rsidP="00CC7E05">
      <w:pPr>
        <w:pStyle w:val="Odstavecseseznamem"/>
        <w:spacing w:after="120" w:line="240" w:lineRule="auto"/>
        <w:jc w:val="both"/>
        <w:rPr>
          <w:rFonts w:cstheme="minorHAnsi"/>
        </w:rPr>
      </w:pPr>
    </w:p>
    <w:p w14:paraId="45A39323" w14:textId="77777777" w:rsidR="002920D1" w:rsidRDefault="002920D1" w:rsidP="00DC7D52">
      <w:pPr>
        <w:spacing w:after="120" w:line="240" w:lineRule="auto"/>
        <w:jc w:val="both"/>
      </w:pPr>
    </w:p>
    <w:p w14:paraId="4E3072FA" w14:textId="532B77E6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FE773A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FE773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61C6ACF4" w14:textId="7678A016" w:rsidR="0024258E" w:rsidRDefault="0024258E" w:rsidP="00A40E93">
      <w:pPr>
        <w:jc w:val="both"/>
        <w:rPr>
          <w:rFonts w:cstheme="minorHAnsi"/>
        </w:rPr>
      </w:pPr>
    </w:p>
    <w:p w14:paraId="3C1CAAE4" w14:textId="4746F782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bookmarkStart w:id="1" w:name="_GoBack"/>
      <w:bookmarkEnd w:id="1"/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FE773A">
            <w:rPr>
              <w:rFonts w:cstheme="minorHAnsi"/>
            </w:rPr>
            <w:t>19.05.2023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17F96"/>
    <w:rsid w:val="00076CAB"/>
    <w:rsid w:val="000C0458"/>
    <w:rsid w:val="000E094A"/>
    <w:rsid w:val="00111F7E"/>
    <w:rsid w:val="00144F5B"/>
    <w:rsid w:val="002105EE"/>
    <w:rsid w:val="002119DF"/>
    <w:rsid w:val="0024258E"/>
    <w:rsid w:val="002920D1"/>
    <w:rsid w:val="0029651C"/>
    <w:rsid w:val="00297A37"/>
    <w:rsid w:val="002C5ED6"/>
    <w:rsid w:val="0030337B"/>
    <w:rsid w:val="004076B7"/>
    <w:rsid w:val="004D378C"/>
    <w:rsid w:val="00501A84"/>
    <w:rsid w:val="005C4ACA"/>
    <w:rsid w:val="0067082B"/>
    <w:rsid w:val="00694399"/>
    <w:rsid w:val="00733868"/>
    <w:rsid w:val="0073639B"/>
    <w:rsid w:val="007539AC"/>
    <w:rsid w:val="007553A6"/>
    <w:rsid w:val="007E17F3"/>
    <w:rsid w:val="00800F11"/>
    <w:rsid w:val="0085398A"/>
    <w:rsid w:val="008A073A"/>
    <w:rsid w:val="008B781B"/>
    <w:rsid w:val="008D0C6F"/>
    <w:rsid w:val="008E2072"/>
    <w:rsid w:val="008F49B8"/>
    <w:rsid w:val="00974EA2"/>
    <w:rsid w:val="00987B93"/>
    <w:rsid w:val="009C322A"/>
    <w:rsid w:val="009C7318"/>
    <w:rsid w:val="00A40E93"/>
    <w:rsid w:val="00A7527E"/>
    <w:rsid w:val="00AB6811"/>
    <w:rsid w:val="00AC02B3"/>
    <w:rsid w:val="00B14451"/>
    <w:rsid w:val="00BA16DD"/>
    <w:rsid w:val="00C019DF"/>
    <w:rsid w:val="00CA34A9"/>
    <w:rsid w:val="00CC7E05"/>
    <w:rsid w:val="00CD12C3"/>
    <w:rsid w:val="00D6308A"/>
    <w:rsid w:val="00D67E79"/>
    <w:rsid w:val="00DA2B3F"/>
    <w:rsid w:val="00DC7D52"/>
    <w:rsid w:val="00E22423"/>
    <w:rsid w:val="00EF1720"/>
    <w:rsid w:val="00F45F1E"/>
    <w:rsid w:val="00FC2852"/>
    <w:rsid w:val="00FE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40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84A81DD2678449A2506AE0936907E2" ma:contentTypeVersion="14" ma:contentTypeDescription="Vytvoří nový dokument" ma:contentTypeScope="" ma:versionID="cde24fc43abffaa43db2b537290eeb49">
  <xsd:schema xmlns:xsd="http://www.w3.org/2001/XMLSchema" xmlns:xs="http://www.w3.org/2001/XMLSchema" xmlns:p="http://schemas.microsoft.com/office/2006/metadata/properties" xmlns:ns3="e33aaaec-5232-4a05-b409-f48df991c437" xmlns:ns4="10c7a808-c904-42d4-8afe-1107c29a7207" targetNamespace="http://schemas.microsoft.com/office/2006/metadata/properties" ma:root="true" ma:fieldsID="5ec59d85e2f666ea8349ea4f58ec7116" ns3:_="" ns4:_="">
    <xsd:import namespace="e33aaaec-5232-4a05-b409-f48df991c437"/>
    <xsd:import namespace="10c7a808-c904-42d4-8afe-1107c29a720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3:SharedWithDetails" minOccurs="0"/>
                <xsd:element ref="ns3:SharingHintHash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aaaec-5232-4a05-b409-f48df991c43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7a808-c904-42d4-8afe-1107c29a72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purl.org/dc/dcmitype/"/>
    <ds:schemaRef ds:uri="e33aaaec-5232-4a05-b409-f48df991c437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10c7a808-c904-42d4-8afe-1107c29a7207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AB28E08-9159-4392-AE54-3ED877041C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aaaec-5232-4a05-b409-f48df991c437"/>
    <ds:schemaRef ds:uri="10c7a808-c904-42d4-8afe-1107c29a72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2</Pages>
  <Words>692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Adriana Knápková</cp:lastModifiedBy>
  <cp:revision>7</cp:revision>
  <cp:lastPrinted>2022-03-14T11:55:00Z</cp:lastPrinted>
  <dcterms:created xsi:type="dcterms:W3CDTF">2023-05-21T22:46:00Z</dcterms:created>
  <dcterms:modified xsi:type="dcterms:W3CDTF">2023-05-23T05:22:00Z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0x010100F884A81DD2678449A2506AE0936907E2</vt:lpwstr>
  </property>
</Properties>
</file>