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4C0651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57D83">
        <w:rPr>
          <w:rFonts w:asciiTheme="minorHAnsi" w:hAnsiTheme="minorHAnsi" w:cstheme="minorHAnsi"/>
          <w:sz w:val="22"/>
          <w:szCs w:val="22"/>
        </w:rPr>
        <w:t>Bc. Terezie Kudýnová</w:t>
      </w:r>
    </w:p>
    <w:p w14:paraId="00D6BB86" w14:textId="720029D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57D83">
        <w:rPr>
          <w:rFonts w:asciiTheme="minorHAnsi" w:hAnsiTheme="minorHAnsi" w:cstheme="minorHAnsi"/>
          <w:sz w:val="22"/>
          <w:szCs w:val="22"/>
        </w:rPr>
        <w:t>Ing. Roman Sklenár, PhD</w:t>
      </w:r>
    </w:p>
    <w:p w14:paraId="09E4DE65" w14:textId="0E6F9B4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57D83">
        <w:rPr>
          <w:rFonts w:cstheme="minorHAnsi"/>
        </w:rPr>
        <w:t>Transformace podnikání z fyzické osoby na osobu právnickou</w:t>
      </w:r>
    </w:p>
    <w:p w14:paraId="35028D0F" w14:textId="50C6A37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57D8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C908915" w:rsidR="000E094A" w:rsidRDefault="005F37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7960C33" w:rsidR="000E094A" w:rsidRPr="000E094A" w:rsidRDefault="00057D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</w:t>
            </w:r>
            <w:r w:rsidR="00632D2A">
              <w:rPr>
                <w:rFonts w:cstheme="minorHAnsi"/>
              </w:rPr>
              <w:t>ce je určen přesně a jednoduše. Práce má nápomoci</w:t>
            </w:r>
            <w:r>
              <w:rPr>
                <w:rFonts w:cstheme="minorHAnsi"/>
              </w:rPr>
              <w:t xml:space="preserve"> FO podnikateli s převodem podnikání na svého syna za </w:t>
            </w:r>
            <w:r w:rsidR="00632D2A">
              <w:rPr>
                <w:rFonts w:cstheme="minorHAnsi"/>
              </w:rPr>
              <w:t>prostřednictvím</w:t>
            </w:r>
            <w:r>
              <w:rPr>
                <w:rFonts w:cstheme="minorHAnsi"/>
              </w:rPr>
              <w:t xml:space="preserve"> transformace na PO.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F3305E" w:rsidR="000E094A" w:rsidRDefault="00057D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B5A79D4" w:rsidR="000E094A" w:rsidRPr="000E094A" w:rsidRDefault="00057D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vychází zejména z místní literatury a legislativy. Zdroje jsou zvoleny adekvátně k tém</w:t>
            </w:r>
            <w:r w:rsidR="00632D2A">
              <w:rPr>
                <w:rFonts w:cstheme="minorHAnsi"/>
              </w:rPr>
              <w:t>atu</w:t>
            </w:r>
            <w:r>
              <w:rPr>
                <w:rFonts w:cstheme="minorHAnsi"/>
              </w:rPr>
              <w:t xml:space="preserve"> práce. Citování je adekvátní.</w:t>
            </w:r>
            <w:r w:rsidR="00121B38">
              <w:rPr>
                <w:rFonts w:cstheme="minorHAnsi"/>
              </w:rPr>
              <w:t xml:space="preserve"> Informace a legislativní normy jsou velice aktuální a zahrnují i novelizované znění platné 2023.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362677B" w:rsidR="000E094A" w:rsidRDefault="00057D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2CFF66C" w:rsidR="000E094A" w:rsidRDefault="00057D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</w:t>
            </w:r>
            <w:r w:rsidR="005F37AA">
              <w:rPr>
                <w:rFonts w:cstheme="minorHAnsi"/>
              </w:rPr>
              <w:t>tvoří d</w:t>
            </w:r>
            <w:r w:rsidR="005F37AA" w:rsidRPr="00057D83">
              <w:rPr>
                <w:rFonts w:cstheme="minorHAnsi"/>
              </w:rPr>
              <w:t>ů</w:t>
            </w:r>
            <w:r w:rsidR="005F37AA">
              <w:rPr>
                <w:rFonts w:cstheme="minorHAnsi"/>
              </w:rPr>
              <w:t>ležitou</w:t>
            </w:r>
            <w:r>
              <w:rPr>
                <w:rFonts w:cstheme="minorHAnsi"/>
              </w:rPr>
              <w:t xml:space="preserve"> část práce. Studentka d</w:t>
            </w:r>
            <w:r w:rsidRPr="00057D83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sledně a přesně popisuje </w:t>
            </w:r>
            <w:r w:rsidR="005F37AA">
              <w:rPr>
                <w:rFonts w:cstheme="minorHAnsi"/>
              </w:rPr>
              <w:t xml:space="preserve">současný stav </w:t>
            </w:r>
            <w:r>
              <w:rPr>
                <w:rFonts w:cstheme="minorHAnsi"/>
              </w:rPr>
              <w:t>podnikání</w:t>
            </w:r>
            <w:r w:rsidR="00121B38">
              <w:rPr>
                <w:rFonts w:cstheme="minorHAnsi"/>
              </w:rPr>
              <w:t xml:space="preserve"> FO, podrobně hodnotí finanční situaci, majetek a závazky dané FO. Přínosem je i aktuální popis daňových povinností a problematika zaměstnanců. Dále analytická část vybírá vhodnou formu podnikání, kdy hodnotí a srovnává i jiné možnosti.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BA57C5A" w:rsidR="000E094A" w:rsidRDefault="005F37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BCA5E58" w:rsidR="000E094A" w:rsidRPr="000E094A" w:rsidRDefault="005F37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doporučila s.r.o. jako ideální variantu. Následně detailně popsala proces a doporučení při transformaci FO na s.r.o. Přínosem je zejména detailní pohled a doporučení ohledně převodu majetku a zaměstnanc</w:t>
            </w:r>
            <w:r w:rsidRPr="00057D83">
              <w:rPr>
                <w:rFonts w:cstheme="minorHAnsi"/>
              </w:rPr>
              <w:t>ů</w:t>
            </w:r>
            <w:r>
              <w:rPr>
                <w:rFonts w:cstheme="minorHAnsi"/>
              </w:rPr>
              <w:t>.</w:t>
            </w:r>
            <w:r w:rsidR="00121B38">
              <w:rPr>
                <w:rFonts w:cstheme="minorHAnsi"/>
              </w:rPr>
              <w:t xml:space="preserve"> Autorka neopomenula ani daňový pohled, který je taky velice důležitý při transformaci na PO.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E130EC5" w:rsidR="000E094A" w:rsidRDefault="00057D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0D68337" w:rsidR="000E094A" w:rsidRDefault="005F37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Terminologie, logická provázanost i normy citování odpovídají požadavk</w:t>
            </w:r>
            <w:r w:rsidRPr="00057D83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m DP.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5270E75" w:rsidR="009C7318" w:rsidRDefault="005F37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6ED4DC65" w:rsidR="00D6308A" w:rsidRPr="000E094A" w:rsidRDefault="005F37A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praktický přínos pro podnikatele,</w:t>
            </w:r>
            <w:r w:rsidR="00121B38">
              <w:rPr>
                <w:rFonts w:cstheme="minorHAnsi"/>
              </w:rPr>
              <w:t xml:space="preserve"> na její základě je možné provést změnu formy podnikání.  J</w:t>
            </w:r>
            <w:r>
              <w:rPr>
                <w:rFonts w:cstheme="minorHAnsi"/>
              </w:rPr>
              <w:t>e vypracovaná velice d</w:t>
            </w:r>
            <w:r w:rsidRPr="00057D83">
              <w:rPr>
                <w:rFonts w:cstheme="minorHAnsi"/>
              </w:rPr>
              <w:t>ů</w:t>
            </w:r>
            <w:r>
              <w:rPr>
                <w:rFonts w:cstheme="minorHAnsi"/>
              </w:rPr>
              <w:t>kladně s d</w:t>
            </w:r>
            <w:r w:rsidRPr="00057D83">
              <w:rPr>
                <w:rFonts w:cstheme="minorHAnsi"/>
              </w:rPr>
              <w:t>ů</w:t>
            </w:r>
            <w:r>
              <w:rPr>
                <w:rFonts w:cstheme="minorHAnsi"/>
              </w:rPr>
              <w:t>razem na detaily.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3A5C527" w:rsidR="009C7318" w:rsidRDefault="005F37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Při hodnocení podnikání FO a PO se nevěnujete problému přerušení, případně ukončení podnikatelské činnosti. Zhodnoťte</w:t>
      </w:r>
      <w:r w:rsidR="00632D2A">
        <w:rPr>
          <w:rFonts w:cstheme="minorHAnsi"/>
        </w:rPr>
        <w:t>,</w:t>
      </w:r>
      <w:r>
        <w:rPr>
          <w:rFonts w:cstheme="minorHAnsi"/>
        </w:rPr>
        <w:t xml:space="preserve"> jak složité je přerušit/ukončit činnost u OSVČ a s.r.o.</w:t>
      </w:r>
    </w:p>
    <w:p w14:paraId="55DA52BC" w14:textId="100E5E4C" w:rsidR="005C4ACA" w:rsidRDefault="005F37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FO má klíčového odběratele (50% tržeb), m</w:t>
      </w:r>
      <w:r w:rsidRPr="00057D83">
        <w:rPr>
          <w:rFonts w:cstheme="minorHAnsi"/>
        </w:rPr>
        <w:t>ů</w:t>
      </w:r>
      <w:r>
        <w:rPr>
          <w:rFonts w:cstheme="minorHAnsi"/>
        </w:rPr>
        <w:t>že nastat situace, kdy odběratel nebude chtít spolupracovat s právnickou osobou?</w:t>
      </w:r>
    </w:p>
    <w:p w14:paraId="1991DEDB" w14:textId="22974CFF" w:rsidR="005C4ACA" w:rsidRPr="005C4ACA" w:rsidRDefault="005F37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Při transformaci věnujete vysokou pozornost zaměstnanc</w:t>
      </w:r>
      <w:r w:rsidRPr="00057D83">
        <w:rPr>
          <w:rFonts w:cstheme="minorHAnsi"/>
        </w:rPr>
        <w:t>ů</w:t>
      </w:r>
      <w:r>
        <w:rPr>
          <w:rFonts w:cstheme="minorHAnsi"/>
        </w:rPr>
        <w:t>m a dopadu na nich. Neměl by se al</w:t>
      </w:r>
      <w:r w:rsidR="00632D2A">
        <w:rPr>
          <w:rFonts w:cstheme="minorHAnsi"/>
        </w:rPr>
        <w:t>e zaměstnavatel zeptat i na jeji</w:t>
      </w:r>
      <w:r>
        <w:rPr>
          <w:rFonts w:cstheme="minorHAnsi"/>
        </w:rPr>
        <w:t>ch názor, pokud jsou klíčovým aktivem společnosti? Lze je nějakým zp</w:t>
      </w:r>
      <w:r w:rsidRPr="00057D83">
        <w:rPr>
          <w:rFonts w:cstheme="minorHAnsi"/>
        </w:rPr>
        <w:t>ů</w:t>
      </w:r>
      <w:r>
        <w:rPr>
          <w:rFonts w:cstheme="minorHAnsi"/>
        </w:rPr>
        <w:t>sobem motivovat, aby neměly z transformace obavy?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97B0D2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447D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447D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73443A4F" w14:textId="6DF25C1D" w:rsidR="009C7318" w:rsidRPr="000E094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447D1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  <w:r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C45E6" w14:textId="77777777" w:rsidR="0010716E" w:rsidRDefault="0010716E" w:rsidP="00A40E93">
      <w:pPr>
        <w:spacing w:after="0" w:line="240" w:lineRule="auto"/>
      </w:pPr>
      <w:r>
        <w:separator/>
      </w:r>
    </w:p>
  </w:endnote>
  <w:endnote w:type="continuationSeparator" w:id="0">
    <w:p w14:paraId="318FA944" w14:textId="77777777" w:rsidR="0010716E" w:rsidRDefault="0010716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ACD9D" w14:textId="77777777" w:rsidR="0010716E" w:rsidRDefault="0010716E" w:rsidP="00A40E93">
      <w:pPr>
        <w:spacing w:after="0" w:line="240" w:lineRule="auto"/>
      </w:pPr>
      <w:r>
        <w:separator/>
      </w:r>
    </w:p>
  </w:footnote>
  <w:footnote w:type="continuationSeparator" w:id="0">
    <w:p w14:paraId="29E7B25C" w14:textId="77777777" w:rsidR="0010716E" w:rsidRDefault="0010716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57D83"/>
    <w:rsid w:val="000C0458"/>
    <w:rsid w:val="000E094A"/>
    <w:rsid w:val="0010716E"/>
    <w:rsid w:val="00121B38"/>
    <w:rsid w:val="00144F5B"/>
    <w:rsid w:val="0024258E"/>
    <w:rsid w:val="0029651C"/>
    <w:rsid w:val="002C5ED6"/>
    <w:rsid w:val="003E0699"/>
    <w:rsid w:val="00455473"/>
    <w:rsid w:val="004D378C"/>
    <w:rsid w:val="005A3504"/>
    <w:rsid w:val="005C4ACA"/>
    <w:rsid w:val="005F37AA"/>
    <w:rsid w:val="00632D2A"/>
    <w:rsid w:val="0067082B"/>
    <w:rsid w:val="00694399"/>
    <w:rsid w:val="0073639B"/>
    <w:rsid w:val="007539AC"/>
    <w:rsid w:val="007553A6"/>
    <w:rsid w:val="007E17F3"/>
    <w:rsid w:val="0085398A"/>
    <w:rsid w:val="008B7685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447D1"/>
    <w:rsid w:val="00BA16DD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C6AB5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2023-05-22T08:10:00Z</cp:lastPrinted>
  <dcterms:created xsi:type="dcterms:W3CDTF">2023-05-22T08:10:00Z</dcterms:created>
  <dcterms:modified xsi:type="dcterms:W3CDTF">2023-05-22T08:10:00Z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