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bookmarkStart w:id="0" w:name="_GoBack"/>
      <w:bookmarkEnd w:id="0"/>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4992C59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620377">
        <w:rPr>
          <w:rFonts w:asciiTheme="minorHAnsi" w:hAnsiTheme="minorHAnsi" w:cstheme="minorHAnsi"/>
          <w:sz w:val="22"/>
          <w:szCs w:val="22"/>
          <w:lang w:val="en-GB"/>
        </w:rPr>
        <w:tab/>
      </w:r>
      <w:r w:rsidR="00620377">
        <w:rPr>
          <w:rFonts w:asciiTheme="minorHAnsi" w:hAnsiTheme="minorHAnsi" w:cstheme="minorHAnsi"/>
          <w:sz w:val="22"/>
          <w:szCs w:val="22"/>
          <w:lang w:val="en-GB"/>
        </w:rPr>
        <w:tab/>
      </w:r>
      <w:r w:rsidR="00620377">
        <w:rPr>
          <w:rFonts w:asciiTheme="minorHAnsi" w:hAnsiTheme="minorHAnsi" w:cstheme="minorHAnsi"/>
          <w:sz w:val="22"/>
          <w:szCs w:val="22"/>
          <w:lang w:val="en-GB"/>
        </w:rPr>
        <w:tab/>
      </w:r>
      <w:r w:rsidR="00620377">
        <w:rPr>
          <w:rFonts w:asciiTheme="minorHAnsi" w:hAnsiTheme="minorHAnsi" w:cstheme="minorHAnsi"/>
          <w:sz w:val="22"/>
          <w:szCs w:val="22"/>
          <w:lang w:val="en-GB"/>
        </w:rPr>
        <w:tab/>
      </w:r>
      <w:r w:rsidR="00620377" w:rsidRPr="00620377">
        <w:rPr>
          <w:rFonts w:asciiTheme="minorHAnsi" w:hAnsiTheme="minorHAnsi" w:cstheme="minorHAnsi"/>
          <w:sz w:val="22"/>
          <w:szCs w:val="22"/>
          <w:lang w:val="en-GB"/>
        </w:rPr>
        <w:t xml:space="preserve">Kateryna Vasylieva </w:t>
      </w:r>
    </w:p>
    <w:p w14:paraId="00D6BB86" w14:textId="1884609E"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620377">
        <w:rPr>
          <w:rFonts w:asciiTheme="minorHAnsi" w:hAnsiTheme="minorHAnsi" w:cstheme="minorHAnsi"/>
          <w:sz w:val="22"/>
          <w:szCs w:val="22"/>
          <w:lang w:val="en-GB"/>
        </w:rPr>
        <w:tab/>
      </w:r>
      <w:r w:rsidR="00620377">
        <w:rPr>
          <w:rFonts w:asciiTheme="minorHAnsi" w:hAnsiTheme="minorHAnsi" w:cstheme="minorHAnsi"/>
          <w:sz w:val="22"/>
          <w:szCs w:val="22"/>
          <w:lang w:val="en-GB"/>
        </w:rPr>
        <w:tab/>
        <w:t>Jana Přílučíková, PhD</w:t>
      </w:r>
    </w:p>
    <w:p w14:paraId="09E4DE65" w14:textId="5A140E90"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620377">
        <w:rPr>
          <w:rFonts w:cstheme="minorHAnsi"/>
          <w:lang w:val="en-GB"/>
        </w:rPr>
        <w:tab/>
      </w:r>
      <w:r w:rsidR="00620377">
        <w:rPr>
          <w:rFonts w:cstheme="minorHAnsi"/>
          <w:lang w:val="en-GB"/>
        </w:rPr>
        <w:tab/>
      </w:r>
      <w:r w:rsidR="00620377">
        <w:rPr>
          <w:rFonts w:cstheme="minorHAnsi"/>
          <w:lang w:val="en-GB"/>
        </w:rPr>
        <w:tab/>
      </w:r>
      <w:r w:rsidR="00620377">
        <w:rPr>
          <w:rFonts w:cstheme="minorHAnsi"/>
          <w:lang w:val="en-GB"/>
        </w:rPr>
        <w:tab/>
      </w:r>
      <w:r w:rsidR="00620377">
        <w:rPr>
          <w:rFonts w:cstheme="minorHAnsi"/>
          <w:lang w:val="en-GB"/>
        </w:rPr>
        <w:tab/>
      </w:r>
      <w:r w:rsidR="00620377" w:rsidRPr="00620377">
        <w:rPr>
          <w:rFonts w:cstheme="minorHAnsi"/>
          <w:lang w:val="en-GB"/>
        </w:rPr>
        <w:t>Valuation of Visa Inc. Using Selected Valuation Methods</w:t>
      </w:r>
    </w:p>
    <w:p w14:paraId="35028D0F" w14:textId="2BBC022E"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20377">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Odstavecseseznamem"/>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480FEFD" w:rsidR="000E094A" w:rsidRPr="00F91188" w:rsidRDefault="00826A35"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4A103C80" w14:textId="6DD2DD81" w:rsidR="000E094A" w:rsidRPr="00F91188" w:rsidRDefault="00517351" w:rsidP="00CD12C3">
            <w:pPr>
              <w:tabs>
                <w:tab w:val="right" w:pos="8789"/>
              </w:tabs>
              <w:jc w:val="both"/>
              <w:rPr>
                <w:rFonts w:cstheme="minorHAnsi"/>
                <w:lang w:val="en-GB"/>
              </w:rPr>
            </w:pPr>
            <w:r w:rsidRPr="00517351">
              <w:rPr>
                <w:rFonts w:cstheme="minorHAnsi"/>
                <w:lang w:val="en-GB"/>
              </w:rPr>
              <w:t>The thesis objectives, principles and methods have been clearly formulated and are in line with the core</w:t>
            </w:r>
            <w:r w:rsidR="00CE22A3">
              <w:rPr>
                <w:rFonts w:cstheme="minorHAnsi"/>
                <w:lang w:val="en-GB"/>
              </w:rPr>
              <w:t xml:space="preserve"> difficult</w:t>
            </w:r>
            <w:r w:rsidRPr="00517351">
              <w:rPr>
                <w:rFonts w:cstheme="minorHAnsi"/>
                <w:lang w:val="en-GB"/>
              </w:rPr>
              <w:t xml:space="preserve"> theme of the thesis</w:t>
            </w:r>
            <w:r w:rsidR="00CE22A3">
              <w:rPr>
                <w:rFonts w:cstheme="minorHAnsi"/>
                <w:lang w:val="en-GB"/>
              </w:rPr>
              <w:t xml:space="preserve"> (investment valuation)</w:t>
            </w:r>
            <w:r w:rsidRPr="00517351">
              <w:rPr>
                <w:rFonts w:cstheme="minorHAnsi"/>
                <w:lang w:val="en-GB"/>
              </w:rPr>
              <w:t>. Though more advanced methods could have been used, the applied methods are in my opinion adequate to the level of the (Master) thesis and lead to the fulfilment of the set objectives.</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B079E5A" w:rsidR="000E094A" w:rsidRPr="00F91188" w:rsidRDefault="00F6121F" w:rsidP="00694399">
                <w:pPr>
                  <w:tabs>
                    <w:tab w:val="right" w:pos="8789"/>
                  </w:tabs>
                  <w:jc w:val="center"/>
                  <w:rPr>
                    <w:rFonts w:cstheme="minorHAnsi"/>
                    <w:b/>
                    <w:lang w:val="en-GB"/>
                  </w:rPr>
                </w:pPr>
                <w:r>
                  <w:rPr>
                    <w:rFonts w:cstheme="minorHAnsi"/>
                    <w:b/>
                    <w:lang w:val="en-GB"/>
                  </w:rPr>
                  <w:t>B</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136022B0" w:rsidR="000E094A" w:rsidRPr="00F91188" w:rsidRDefault="00CE22A3" w:rsidP="00CD12C3">
            <w:pPr>
              <w:tabs>
                <w:tab w:val="right" w:pos="8789"/>
              </w:tabs>
              <w:jc w:val="both"/>
              <w:rPr>
                <w:rFonts w:cstheme="minorHAnsi"/>
                <w:lang w:val="en-GB"/>
              </w:rPr>
            </w:pPr>
            <w:r w:rsidRPr="00CE22A3">
              <w:rPr>
                <w:rFonts w:cstheme="minorHAnsi"/>
                <w:lang w:val="en-GB"/>
              </w:rPr>
              <w:t>The theoretical part of the thesis is using an adequate body of valuation-based literature that has been cited according to the set citation standard.</w:t>
            </w:r>
            <w:r w:rsidR="00826A35">
              <w:t xml:space="preserve"> </w:t>
            </w:r>
            <w:r w:rsidR="00826A35" w:rsidRPr="00826A35">
              <w:rPr>
                <w:rFonts w:cstheme="minorHAnsi"/>
                <w:lang w:val="en-GB"/>
              </w:rPr>
              <w:t>This part of the thesis is</w:t>
            </w:r>
            <w:r w:rsidR="006D4C36">
              <w:rPr>
                <w:rFonts w:cstheme="minorHAnsi"/>
                <w:lang w:val="en-GB"/>
              </w:rPr>
              <w:t xml:space="preserve"> </w:t>
            </w:r>
            <w:r w:rsidR="004356B2">
              <w:rPr>
                <w:rFonts w:cstheme="minorHAnsi"/>
                <w:lang w:val="en-GB"/>
              </w:rPr>
              <w:t xml:space="preserve">from this point of view </w:t>
            </w:r>
            <w:r w:rsidR="00826A35" w:rsidRPr="00826A35">
              <w:rPr>
                <w:rFonts w:cstheme="minorHAnsi"/>
                <w:lang w:val="en-GB"/>
              </w:rPr>
              <w:t xml:space="preserve">very well prepared, I appreciate the orientation </w:t>
            </w:r>
            <w:r w:rsidR="00F6121F">
              <w:rPr>
                <w:rFonts w:cstheme="minorHAnsi"/>
                <w:lang w:val="en-GB"/>
              </w:rPr>
              <w:t xml:space="preserve">also to up-to-date </w:t>
            </w:r>
            <w:r w:rsidR="00826A35" w:rsidRPr="00826A35">
              <w:rPr>
                <w:rFonts w:cstheme="minorHAnsi"/>
                <w:lang w:val="en-GB"/>
              </w:rPr>
              <w:t xml:space="preserve">and quality sources (e.g. </w:t>
            </w:r>
            <w:r w:rsidR="00826A35" w:rsidRPr="00F6121F">
              <w:rPr>
                <w:rFonts w:cstheme="minorHAnsi"/>
                <w:i/>
                <w:lang w:val="en-GB"/>
              </w:rPr>
              <w:t>Journal of Portfolio Management</w:t>
            </w:r>
            <w:r w:rsidR="00826A35" w:rsidRPr="00826A35">
              <w:rPr>
                <w:rFonts w:cstheme="minorHAnsi"/>
                <w:lang w:val="en-GB"/>
              </w:rPr>
              <w:t>).</w:t>
            </w:r>
            <w:r w:rsidR="00F6121F">
              <w:t xml:space="preserve"> </w:t>
            </w:r>
            <w:r w:rsidR="00F6121F" w:rsidRPr="00F6121F">
              <w:rPr>
                <w:rFonts w:cstheme="minorHAnsi"/>
                <w:lang w:val="en-GB"/>
              </w:rPr>
              <w:t xml:space="preserve">On the other hand, </w:t>
            </w:r>
            <w:r w:rsidR="006D4C36">
              <w:rPr>
                <w:rFonts w:cstheme="minorHAnsi"/>
                <w:lang w:val="en-GB"/>
              </w:rPr>
              <w:t xml:space="preserve">according to the structure, </w:t>
            </w:r>
            <w:r w:rsidR="00F6121F" w:rsidRPr="00F6121F">
              <w:rPr>
                <w:rFonts w:cstheme="minorHAnsi"/>
                <w:lang w:val="en-GB"/>
              </w:rPr>
              <w:t>other valuation methods could have been elaborated in this section and the author could also have anchored the</w:t>
            </w:r>
            <w:r w:rsidR="006D4C36">
              <w:rPr>
                <w:rFonts w:cstheme="minorHAnsi"/>
                <w:lang w:val="en-GB"/>
              </w:rPr>
              <w:t xml:space="preserve"> strategic analysis, va</w:t>
            </w:r>
            <w:r w:rsidR="009F3E5B">
              <w:rPr>
                <w:rFonts w:cstheme="minorHAnsi"/>
                <w:lang w:val="en-GB"/>
              </w:rPr>
              <w:t>luation method selection procedure and</w:t>
            </w:r>
            <w:r w:rsidR="00F6121F" w:rsidRPr="00F6121F">
              <w:rPr>
                <w:rFonts w:cstheme="minorHAnsi"/>
                <w:lang w:val="en-GB"/>
              </w:rPr>
              <w:t xml:space="preserve"> valuation process</w:t>
            </w:r>
            <w:r w:rsidR="009F3E5B">
              <w:rPr>
                <w:rFonts w:cstheme="minorHAnsi"/>
                <w:lang w:val="en-GB"/>
              </w:rPr>
              <w:t>, including assumptions,</w:t>
            </w:r>
            <w:r w:rsidR="00F6121F" w:rsidRPr="00F6121F">
              <w:rPr>
                <w:rFonts w:cstheme="minorHAnsi"/>
                <w:lang w:val="en-GB"/>
              </w:rPr>
              <w:t xml:space="preserve"> in more detail in theory (for example, adding the aspect of scenarios).</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5BF3A54" w:rsidR="000E094A" w:rsidRPr="00F91188" w:rsidRDefault="009F3E5B"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16F79C3B" w14:textId="122E65AD" w:rsidR="000E094A" w:rsidRPr="00F91188" w:rsidRDefault="00CE22A3" w:rsidP="00CD12C3">
            <w:pPr>
              <w:tabs>
                <w:tab w:val="right" w:pos="8789"/>
              </w:tabs>
              <w:jc w:val="both"/>
              <w:rPr>
                <w:rFonts w:cstheme="minorHAnsi"/>
                <w:lang w:val="en-GB"/>
              </w:rPr>
            </w:pPr>
            <w:r w:rsidRPr="00CE22A3">
              <w:rPr>
                <w:rFonts w:cstheme="minorHAnsi"/>
                <w:lang w:val="en-GB"/>
              </w:rPr>
              <w:t>The analytical part builds on the conducted literature review. In my opinion, the analyses used by the author have assessed the past financial trends and current financial situation of the target company</w:t>
            </w:r>
            <w:r w:rsidR="00925A3E">
              <w:rPr>
                <w:rFonts w:cstheme="minorHAnsi"/>
                <w:lang w:val="en-GB"/>
              </w:rPr>
              <w:t xml:space="preserve"> partly</w:t>
            </w:r>
            <w:r w:rsidRPr="00CE22A3">
              <w:rPr>
                <w:rFonts w:cstheme="minorHAnsi"/>
                <w:lang w:val="en-GB"/>
              </w:rPr>
              <w:t xml:space="preserve">. </w:t>
            </w:r>
            <w:r w:rsidR="009F3E5B">
              <w:rPr>
                <w:rFonts w:cstheme="minorHAnsi"/>
                <w:lang w:val="en-GB"/>
              </w:rPr>
              <w:t xml:space="preserve">The elaborated financial analysis is in my opinion limited </w:t>
            </w:r>
            <w:r w:rsidR="00F01289">
              <w:rPr>
                <w:rFonts w:cstheme="minorHAnsi"/>
                <w:lang w:val="en-GB"/>
              </w:rPr>
              <w:t>and lacks some of its core parts</w:t>
            </w:r>
            <w:r w:rsidR="00A265FF">
              <w:rPr>
                <w:rFonts w:cstheme="minorHAnsi"/>
                <w:lang w:val="en-GB"/>
              </w:rPr>
              <w:t xml:space="preserve"> (</w:t>
            </w:r>
            <w:r w:rsidR="008F6A9C">
              <w:rPr>
                <w:rFonts w:cstheme="minorHAnsi"/>
                <w:lang w:val="en-GB"/>
              </w:rPr>
              <w:t xml:space="preserve">for example, </w:t>
            </w:r>
            <w:r w:rsidR="00A265FF">
              <w:rPr>
                <w:rFonts w:cstheme="minorHAnsi"/>
                <w:lang w:val="en-GB"/>
              </w:rPr>
              <w:t>financial ratio analysis)</w:t>
            </w:r>
            <w:r w:rsidR="00F01289">
              <w:rPr>
                <w:rFonts w:cstheme="minorHAnsi"/>
                <w:lang w:val="en-GB"/>
              </w:rPr>
              <w:t xml:space="preserve">, </w:t>
            </w:r>
            <w:r w:rsidR="009F3E5B">
              <w:rPr>
                <w:rFonts w:cstheme="minorHAnsi"/>
                <w:lang w:val="en-GB"/>
              </w:rPr>
              <w:t xml:space="preserve">I </w:t>
            </w:r>
            <w:r w:rsidR="00F01289">
              <w:rPr>
                <w:rFonts w:cstheme="minorHAnsi"/>
                <w:lang w:val="en-GB"/>
              </w:rPr>
              <w:t xml:space="preserve">also </w:t>
            </w:r>
            <w:r w:rsidR="009F3E5B">
              <w:rPr>
                <w:rFonts w:cstheme="minorHAnsi"/>
                <w:lang w:val="en-GB"/>
              </w:rPr>
              <w:t>miss the peer group or industry comparison. On the other hand</w:t>
            </w:r>
            <w:r w:rsidR="00F01289">
              <w:rPr>
                <w:rFonts w:cstheme="minorHAnsi"/>
                <w:lang w:val="en-GB"/>
              </w:rPr>
              <w:t xml:space="preserve">, </w:t>
            </w:r>
            <w:r w:rsidR="009F3E5B">
              <w:rPr>
                <w:rFonts w:cstheme="minorHAnsi"/>
                <w:lang w:val="en-GB"/>
              </w:rPr>
              <w:t>I appreciate risk analysis and risk matrix creation</w:t>
            </w:r>
            <w:r w:rsidR="008F6A9C">
              <w:rPr>
                <w:rFonts w:cstheme="minorHAnsi"/>
                <w:lang w:val="en-GB"/>
              </w:rPr>
              <w:t>, I</w:t>
            </w:r>
            <w:r w:rsidR="008F6A9C" w:rsidRPr="008F6A9C">
              <w:rPr>
                <w:rFonts w:cstheme="minorHAnsi"/>
                <w:lang w:val="en-GB"/>
              </w:rPr>
              <w:t xml:space="preserve"> find the conclusions of the</w:t>
            </w:r>
            <w:r w:rsidR="008F6A9C">
              <w:rPr>
                <w:rFonts w:cstheme="minorHAnsi"/>
                <w:lang w:val="en-GB"/>
              </w:rPr>
              <w:t xml:space="preserve"> other</w:t>
            </w:r>
            <w:r w:rsidR="008F6A9C" w:rsidRPr="008F6A9C">
              <w:rPr>
                <w:rFonts w:cstheme="minorHAnsi"/>
                <w:lang w:val="en-GB"/>
              </w:rPr>
              <w:t xml:space="preserve"> analyses (SWOT, Pestle, Porter´s 5F) well justified</w:t>
            </w:r>
            <w:r w:rsidR="008F6A9C">
              <w:rPr>
                <w:rFonts w:cstheme="minorHAnsi"/>
                <w:lang w:val="en-GB"/>
              </w:rPr>
              <w:t>, and</w:t>
            </w:r>
            <w:r w:rsidR="008F6A9C" w:rsidRPr="008F6A9C">
              <w:rPr>
                <w:rFonts w:cstheme="minorHAnsi"/>
                <w:lang w:val="en-GB"/>
              </w:rPr>
              <w:t xml:space="preserve"> I appreciate the more demanding process of data collection and processing.</w:t>
            </w:r>
          </w:p>
          <w:p w14:paraId="303103B0" w14:textId="77777777" w:rsidR="000E094A" w:rsidRPr="00F91188" w:rsidRDefault="000E094A" w:rsidP="00CD12C3">
            <w:pPr>
              <w:tabs>
                <w:tab w:val="right" w:pos="8789"/>
              </w:tabs>
              <w:jc w:val="both"/>
              <w:rPr>
                <w:rFonts w:cstheme="minorHAnsi"/>
                <w:lang w:val="en-GB"/>
              </w:rPr>
            </w:pPr>
          </w:p>
        </w:tc>
      </w:tr>
    </w:tbl>
    <w:p w14:paraId="530A7CCA" w14:textId="61562363" w:rsidR="0073639B" w:rsidRPr="00F91188" w:rsidRDefault="0073639B">
      <w:pPr>
        <w:rPr>
          <w:lang w:val="en-GB"/>
        </w:rPr>
      </w:pP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5B6A59A" w:rsidR="000E094A" w:rsidRPr="00F91188" w:rsidRDefault="009F3E5B" w:rsidP="00694399">
                <w:pPr>
                  <w:tabs>
                    <w:tab w:val="right" w:pos="8789"/>
                  </w:tabs>
                  <w:jc w:val="center"/>
                  <w:rPr>
                    <w:rFonts w:cstheme="minorHAnsi"/>
                    <w:b/>
                    <w:lang w:val="en-GB"/>
                  </w:rPr>
                </w:pPr>
                <w:r>
                  <w:rPr>
                    <w:rFonts w:cstheme="minorHAnsi"/>
                    <w:b/>
                    <w:lang w:val="en-GB"/>
                  </w:rPr>
                  <w:t>D</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FAA80A5" w14:textId="30248F8F" w:rsidR="000E094A" w:rsidRPr="00F91188" w:rsidRDefault="00826A35" w:rsidP="00CD12C3">
            <w:pPr>
              <w:tabs>
                <w:tab w:val="right" w:pos="8789"/>
              </w:tabs>
              <w:jc w:val="both"/>
              <w:rPr>
                <w:rFonts w:cstheme="minorHAnsi"/>
                <w:lang w:val="en-GB"/>
              </w:rPr>
            </w:pPr>
            <w:r w:rsidRPr="00826A35">
              <w:rPr>
                <w:rFonts w:cstheme="minorHAnsi"/>
                <w:lang w:val="en-GB"/>
              </w:rPr>
              <w:t>The project part includes the creation of a financial plan, valuation</w:t>
            </w:r>
            <w:r>
              <w:rPr>
                <w:rFonts w:cstheme="minorHAnsi"/>
                <w:lang w:val="en-GB"/>
              </w:rPr>
              <w:t xml:space="preserve"> (using DCF)</w:t>
            </w:r>
            <w:r w:rsidRPr="00826A35">
              <w:rPr>
                <w:rFonts w:cstheme="minorHAnsi"/>
                <w:lang w:val="en-GB"/>
              </w:rPr>
              <w:t xml:space="preserve"> and investment recommendation derivation, and builds appropriately on the previous theoretical and practical part. </w:t>
            </w:r>
            <w:r w:rsidR="001357C1" w:rsidRPr="00826A35">
              <w:rPr>
                <w:rFonts w:cstheme="minorHAnsi"/>
                <w:lang w:val="en-GB"/>
              </w:rPr>
              <w:t>The arguments</w:t>
            </w:r>
            <w:r w:rsidR="001357C1">
              <w:rPr>
                <w:rFonts w:cstheme="minorHAnsi"/>
                <w:lang w:val="en-GB"/>
              </w:rPr>
              <w:t xml:space="preserve"> in the thesis</w:t>
            </w:r>
            <w:r w:rsidR="001357C1" w:rsidRPr="00826A35">
              <w:rPr>
                <w:rFonts w:cstheme="minorHAnsi"/>
                <w:lang w:val="en-GB"/>
              </w:rPr>
              <w:t>, in my view, support the investment recommendation drawn partly</w:t>
            </w:r>
            <w:r w:rsidR="001357C1">
              <w:rPr>
                <w:rFonts w:cstheme="minorHAnsi"/>
                <w:lang w:val="en-GB"/>
              </w:rPr>
              <w:t>.</w:t>
            </w:r>
            <w:r w:rsidR="001357C1" w:rsidRPr="00826A35">
              <w:rPr>
                <w:rFonts w:cstheme="minorHAnsi"/>
                <w:lang w:val="en-GB"/>
              </w:rPr>
              <w:t xml:space="preserve"> </w:t>
            </w:r>
            <w:r w:rsidR="00F01289" w:rsidRPr="00F01289">
              <w:rPr>
                <w:rFonts w:cstheme="minorHAnsi"/>
                <w:lang w:val="en-GB"/>
              </w:rPr>
              <w:t>I miss a more detailed description of the creation of financial plans</w:t>
            </w:r>
            <w:r w:rsidR="00A265FF">
              <w:rPr>
                <w:rFonts w:cstheme="minorHAnsi"/>
                <w:lang w:val="en-GB"/>
              </w:rPr>
              <w:t xml:space="preserve"> including underlying assumptions</w:t>
            </w:r>
            <w:r w:rsidR="00F01289" w:rsidRPr="00F01289">
              <w:rPr>
                <w:rFonts w:cstheme="minorHAnsi"/>
                <w:lang w:val="en-GB"/>
              </w:rPr>
              <w:t xml:space="preserve">, </w:t>
            </w:r>
            <w:r w:rsidR="001357C1">
              <w:rPr>
                <w:rFonts w:cstheme="minorHAnsi"/>
                <w:lang w:val="en-GB"/>
              </w:rPr>
              <w:t>also</w:t>
            </w:r>
            <w:r w:rsidR="00A265FF">
              <w:rPr>
                <w:rFonts w:cstheme="minorHAnsi"/>
                <w:lang w:val="en-GB"/>
              </w:rPr>
              <w:t xml:space="preserve"> </w:t>
            </w:r>
            <w:r w:rsidR="00F01289" w:rsidRPr="00F01289">
              <w:rPr>
                <w:rFonts w:cstheme="minorHAnsi"/>
                <w:lang w:val="en-GB"/>
              </w:rPr>
              <w:t xml:space="preserve">author </w:t>
            </w:r>
            <w:r w:rsidR="001357C1">
              <w:rPr>
                <w:rFonts w:cstheme="minorHAnsi"/>
                <w:lang w:val="en-GB"/>
              </w:rPr>
              <w:t>could have</w:t>
            </w:r>
            <w:r w:rsidR="00F01289" w:rsidRPr="00F01289">
              <w:rPr>
                <w:rFonts w:cstheme="minorHAnsi"/>
                <w:lang w:val="en-GB"/>
              </w:rPr>
              <w:t xml:space="preserve"> justif</w:t>
            </w:r>
            <w:r w:rsidR="001357C1">
              <w:rPr>
                <w:rFonts w:cstheme="minorHAnsi"/>
                <w:lang w:val="en-GB"/>
              </w:rPr>
              <w:t>ied</w:t>
            </w:r>
            <w:r w:rsidR="00F01289" w:rsidRPr="00F01289">
              <w:rPr>
                <w:rFonts w:cstheme="minorHAnsi"/>
                <w:lang w:val="en-GB"/>
              </w:rPr>
              <w:t xml:space="preserve"> </w:t>
            </w:r>
            <w:r w:rsidR="001357C1">
              <w:rPr>
                <w:rFonts w:cstheme="minorHAnsi"/>
                <w:lang w:val="en-GB"/>
              </w:rPr>
              <w:t>her</w:t>
            </w:r>
            <w:r w:rsidR="00F01289" w:rsidRPr="00F01289">
              <w:rPr>
                <w:rFonts w:cstheme="minorHAnsi"/>
                <w:lang w:val="en-GB"/>
              </w:rPr>
              <w:t xml:space="preserve"> choice of the valuation method. </w:t>
            </w:r>
            <w:r w:rsidR="006662F4">
              <w:rPr>
                <w:rFonts w:cstheme="minorHAnsi"/>
                <w:lang w:val="en-GB"/>
              </w:rPr>
              <w:t xml:space="preserve">Author could have applied more sophisticated approach to derive beta coefficient. </w:t>
            </w:r>
            <w:r w:rsidRPr="00826A35">
              <w:rPr>
                <w:rFonts w:cstheme="minorHAnsi"/>
                <w:lang w:val="en-GB"/>
              </w:rPr>
              <w:t>The objectives of the thesis have, in my opinion, been met.</w:t>
            </w: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747DD03" w:rsidR="000E094A" w:rsidRPr="00F91188" w:rsidRDefault="009F3E5B"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7AABEF3B" w14:textId="3EDE2C07" w:rsidR="000E094A" w:rsidRPr="00F91188" w:rsidRDefault="00620377" w:rsidP="00CD12C3">
            <w:pPr>
              <w:tabs>
                <w:tab w:val="right" w:pos="8789"/>
              </w:tabs>
              <w:jc w:val="both"/>
              <w:rPr>
                <w:rFonts w:cstheme="minorHAnsi"/>
                <w:lang w:val="en-GB"/>
              </w:rPr>
            </w:pPr>
            <w:r w:rsidRPr="00620377">
              <w:rPr>
                <w:rFonts w:cstheme="minorHAnsi"/>
                <w:lang w:val="en-GB"/>
              </w:rPr>
              <w:t>The text of the thesis is logically coherent, contains correct terminology, sources have been cited according to the standard</w:t>
            </w:r>
            <w:r w:rsidR="00980C71">
              <w:rPr>
                <w:rFonts w:cstheme="minorHAnsi"/>
                <w:lang w:val="en-GB"/>
              </w:rPr>
              <w:t xml:space="preserve"> and</w:t>
            </w:r>
            <w:r w:rsidRPr="00620377">
              <w:rPr>
                <w:rFonts w:cstheme="minorHAnsi"/>
                <w:lang w:val="en-GB"/>
              </w:rPr>
              <w:t xml:space="preserve"> the graphic and linguistic level of the thesis is adequate.</w:t>
            </w: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95B40B0" w:rsidR="009C7318" w:rsidRPr="00F91188" w:rsidRDefault="00620377"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36B28D31" w:rsidR="00386EEB" w:rsidRPr="00F91188" w:rsidRDefault="00620377" w:rsidP="00CC5272">
            <w:pPr>
              <w:tabs>
                <w:tab w:val="right" w:pos="8789"/>
              </w:tabs>
              <w:jc w:val="both"/>
              <w:rPr>
                <w:rFonts w:cstheme="minorHAnsi"/>
                <w:lang w:val="en-GB"/>
              </w:rPr>
            </w:pPr>
            <w:r w:rsidRPr="00620377">
              <w:rPr>
                <w:rFonts w:cstheme="minorHAnsi"/>
                <w:lang w:val="en-GB"/>
              </w:rPr>
              <w:t>Based on the above arguments, I propose an overall grade C and recommend th</w:t>
            </w:r>
            <w:r>
              <w:rPr>
                <w:rFonts w:cstheme="minorHAnsi"/>
                <w:lang w:val="en-GB"/>
              </w:rPr>
              <w:t>is</w:t>
            </w:r>
            <w:r w:rsidRPr="00620377">
              <w:rPr>
                <w:rFonts w:cstheme="minorHAnsi"/>
                <w:lang w:val="en-GB"/>
              </w:rPr>
              <w:t xml:space="preserve"> thesis for </w:t>
            </w:r>
            <w:proofErr w:type="spellStart"/>
            <w:r w:rsidRPr="00620377">
              <w:rPr>
                <w:rFonts w:cstheme="minorHAnsi"/>
                <w:lang w:val="en-GB"/>
              </w:rPr>
              <w:t>defense</w:t>
            </w:r>
            <w:proofErr w:type="spellEnd"/>
            <w:r w:rsidRPr="00620377">
              <w:rPr>
                <w:rFonts w:cstheme="minorHAnsi"/>
                <w:lang w:val="en-GB"/>
              </w:rPr>
              <w:t xml:space="preserve"> after answering the questions.</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285D72FB" w14:textId="03C4A04B" w:rsidR="00A265FF" w:rsidRPr="00CD09EB" w:rsidRDefault="00A265FF" w:rsidP="00A265FF">
      <w:pPr>
        <w:pStyle w:val="Odstavecseseznamem"/>
        <w:numPr>
          <w:ilvl w:val="0"/>
          <w:numId w:val="4"/>
        </w:numPr>
        <w:spacing w:after="120" w:line="240" w:lineRule="auto"/>
        <w:jc w:val="both"/>
        <w:rPr>
          <w:rFonts w:cstheme="minorHAnsi"/>
          <w:i/>
          <w:lang w:val="en-GB"/>
        </w:rPr>
      </w:pPr>
      <w:r>
        <w:rPr>
          <w:rFonts w:cstheme="minorHAnsi"/>
          <w:lang w:val="en-GB"/>
        </w:rPr>
        <w:t>“</w:t>
      </w:r>
      <w:r w:rsidRPr="00CD09EB">
        <w:rPr>
          <w:rFonts w:cstheme="minorHAnsi"/>
          <w:i/>
          <w:lang w:val="en-GB"/>
        </w:rPr>
        <w:t>At the same time, the author assumes annual 30% growth of the value</w:t>
      </w:r>
    </w:p>
    <w:p w14:paraId="715FE631" w14:textId="3879641D" w:rsidR="009C7318" w:rsidRPr="00F91188" w:rsidRDefault="00A265FF" w:rsidP="00A265FF">
      <w:pPr>
        <w:pStyle w:val="Odstavecseseznamem"/>
        <w:spacing w:after="120" w:line="240" w:lineRule="auto"/>
        <w:contextualSpacing w:val="0"/>
        <w:jc w:val="both"/>
        <w:rPr>
          <w:rFonts w:cstheme="minorHAnsi"/>
          <w:lang w:val="en-GB"/>
        </w:rPr>
      </w:pPr>
      <w:r w:rsidRPr="00CD09EB">
        <w:rPr>
          <w:rFonts w:cstheme="minorHAnsi"/>
          <w:i/>
          <w:lang w:val="en-GB"/>
        </w:rPr>
        <w:t>of property equipment and technology net</w:t>
      </w:r>
      <w:r>
        <w:rPr>
          <w:rFonts w:cstheme="minorHAnsi"/>
          <w:lang w:val="en-GB"/>
        </w:rPr>
        <w:t>.”</w:t>
      </w:r>
      <w:r w:rsidR="006A3F89">
        <w:rPr>
          <w:rFonts w:cstheme="minorHAnsi"/>
          <w:lang w:val="en-GB"/>
        </w:rPr>
        <w:t xml:space="preserve"> (p.69).</w:t>
      </w:r>
      <w:r>
        <w:rPr>
          <w:rFonts w:cstheme="minorHAnsi"/>
          <w:lang w:val="en-GB"/>
        </w:rPr>
        <w:t xml:space="preserve"> Can you</w:t>
      </w:r>
      <w:r w:rsidR="006A3F89">
        <w:rPr>
          <w:rFonts w:cstheme="minorHAnsi"/>
          <w:lang w:val="en-GB"/>
        </w:rPr>
        <w:t xml:space="preserve"> please</w:t>
      </w:r>
      <w:r>
        <w:rPr>
          <w:rFonts w:cstheme="minorHAnsi"/>
          <w:lang w:val="en-GB"/>
        </w:rPr>
        <w:t xml:space="preserve"> explain this assumption in more detail?</w:t>
      </w:r>
    </w:p>
    <w:p w14:paraId="097D0208" w14:textId="77777777" w:rsidR="006A3F89" w:rsidRDefault="00A265FF" w:rsidP="006A3F89">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Can you please summarize the valuation method selection procedure you applied?</w:t>
      </w:r>
    </w:p>
    <w:p w14:paraId="14C8D316" w14:textId="1127DB1F" w:rsidR="00980C71" w:rsidRDefault="006A3F89" w:rsidP="006A3F89">
      <w:pPr>
        <w:pStyle w:val="Odstavecseseznamem"/>
        <w:numPr>
          <w:ilvl w:val="0"/>
          <w:numId w:val="4"/>
        </w:numPr>
        <w:spacing w:after="120" w:line="240" w:lineRule="auto"/>
        <w:ind w:left="714" w:hanging="357"/>
        <w:contextualSpacing w:val="0"/>
        <w:jc w:val="both"/>
        <w:rPr>
          <w:rFonts w:cstheme="minorHAnsi"/>
          <w:lang w:val="en-GB"/>
        </w:rPr>
      </w:pPr>
      <w:r w:rsidRPr="006A3F89">
        <w:rPr>
          <w:rFonts w:cstheme="minorHAnsi"/>
          <w:lang w:val="en-GB"/>
        </w:rPr>
        <w:t>How can the risk of potentially biased computation of the discounted rate be reduced?</w:t>
      </w:r>
    </w:p>
    <w:p w14:paraId="6BFF4A88" w14:textId="77777777" w:rsidR="006A3F89" w:rsidRPr="006A3F89" w:rsidRDefault="006A3F89" w:rsidP="006A3F89">
      <w:pPr>
        <w:pStyle w:val="Odstavecseseznamem"/>
        <w:spacing w:after="120" w:line="240" w:lineRule="auto"/>
        <w:ind w:left="714"/>
        <w:contextualSpacing w:val="0"/>
        <w:jc w:val="both"/>
        <w:rPr>
          <w:rFonts w:cstheme="minorHAnsi"/>
          <w:lang w:val="en-GB"/>
        </w:rPr>
      </w:pPr>
    </w:p>
    <w:p w14:paraId="4E3072FA" w14:textId="4E0AF703"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620377">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620377">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13AAFFF3"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620377">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61C6ACF4" w14:textId="7E6A9922" w:rsidR="0024258E" w:rsidRDefault="0024258E" w:rsidP="00A40E93">
      <w:pPr>
        <w:jc w:val="both"/>
        <w:rPr>
          <w:rFonts w:cstheme="minorHAnsi"/>
          <w:lang w:val="en-GB"/>
        </w:rPr>
      </w:pPr>
    </w:p>
    <w:p w14:paraId="5A81AC81" w14:textId="77777777" w:rsidR="00980C71" w:rsidRPr="00F91188" w:rsidRDefault="00980C71" w:rsidP="00A40E93">
      <w:pPr>
        <w:jc w:val="both"/>
        <w:rPr>
          <w:rFonts w:cstheme="minorHAnsi"/>
          <w:lang w:val="en-GB"/>
        </w:rPr>
      </w:pPr>
    </w:p>
    <w:p w14:paraId="3C1CAAE4" w14:textId="1A398414"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22T00:00:00Z">
            <w:dateFormat w:val="dd.MM.yyyy"/>
            <w:lid w:val="cs-CZ"/>
            <w:storeMappedDataAs w:val="dateTime"/>
            <w:calendar w:val="gregorian"/>
          </w:date>
        </w:sdtPr>
        <w:sdtEndPr/>
        <w:sdtContent>
          <w:r w:rsidR="00620377">
            <w:rPr>
              <w:rFonts w:cstheme="minorHAnsi"/>
            </w:rPr>
            <w:t>22.05.2023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29BF" w14:textId="77777777" w:rsidR="00542831" w:rsidRDefault="00542831" w:rsidP="00A40E93">
      <w:pPr>
        <w:spacing w:after="0" w:line="240" w:lineRule="auto"/>
      </w:pPr>
      <w:r>
        <w:separator/>
      </w:r>
    </w:p>
  </w:endnote>
  <w:endnote w:type="continuationSeparator" w:id="0">
    <w:p w14:paraId="2EF90E6B" w14:textId="77777777" w:rsidR="00542831" w:rsidRDefault="00542831"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8D828" w14:textId="77777777" w:rsidR="00542831" w:rsidRDefault="00542831" w:rsidP="00A40E93">
      <w:pPr>
        <w:spacing w:after="0" w:line="240" w:lineRule="auto"/>
      </w:pPr>
      <w:r>
        <w:separator/>
      </w:r>
    </w:p>
  </w:footnote>
  <w:footnote w:type="continuationSeparator" w:id="0">
    <w:p w14:paraId="3440974A" w14:textId="77777777" w:rsidR="00542831" w:rsidRDefault="00542831"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QUAuK9sTCwAAAA="/>
  </w:docVars>
  <w:rsids>
    <w:rsidRoot w:val="00BA16DD"/>
    <w:rsid w:val="000C0458"/>
    <w:rsid w:val="000C57FC"/>
    <w:rsid w:val="000E094A"/>
    <w:rsid w:val="001357C1"/>
    <w:rsid w:val="00144F5B"/>
    <w:rsid w:val="00164FB7"/>
    <w:rsid w:val="001A3F0F"/>
    <w:rsid w:val="0024258E"/>
    <w:rsid w:val="00263596"/>
    <w:rsid w:val="0029651C"/>
    <w:rsid w:val="00361869"/>
    <w:rsid w:val="00366C75"/>
    <w:rsid w:val="00386EEB"/>
    <w:rsid w:val="003A2041"/>
    <w:rsid w:val="00405E14"/>
    <w:rsid w:val="004356B2"/>
    <w:rsid w:val="004D378C"/>
    <w:rsid w:val="00517351"/>
    <w:rsid w:val="00542831"/>
    <w:rsid w:val="005C4ACA"/>
    <w:rsid w:val="00620377"/>
    <w:rsid w:val="006209FE"/>
    <w:rsid w:val="006662F4"/>
    <w:rsid w:val="0067082B"/>
    <w:rsid w:val="006767BC"/>
    <w:rsid w:val="00694399"/>
    <w:rsid w:val="006A3F89"/>
    <w:rsid w:val="006C4198"/>
    <w:rsid w:val="006D4C36"/>
    <w:rsid w:val="0073639B"/>
    <w:rsid w:val="007553A6"/>
    <w:rsid w:val="00826A35"/>
    <w:rsid w:val="0085398A"/>
    <w:rsid w:val="008B781B"/>
    <w:rsid w:val="008C392C"/>
    <w:rsid w:val="008E2072"/>
    <w:rsid w:val="008E6C95"/>
    <w:rsid w:val="008F6A9C"/>
    <w:rsid w:val="00925A3E"/>
    <w:rsid w:val="009319E1"/>
    <w:rsid w:val="009434EB"/>
    <w:rsid w:val="00974EA2"/>
    <w:rsid w:val="0097798F"/>
    <w:rsid w:val="00980C71"/>
    <w:rsid w:val="00987B93"/>
    <w:rsid w:val="009C322A"/>
    <w:rsid w:val="009C7318"/>
    <w:rsid w:val="009F3E5B"/>
    <w:rsid w:val="00A265FF"/>
    <w:rsid w:val="00A40E93"/>
    <w:rsid w:val="00A42FC8"/>
    <w:rsid w:val="00A7527E"/>
    <w:rsid w:val="00B14451"/>
    <w:rsid w:val="00BA16DD"/>
    <w:rsid w:val="00C02883"/>
    <w:rsid w:val="00CA34A9"/>
    <w:rsid w:val="00CC5272"/>
    <w:rsid w:val="00CD09EB"/>
    <w:rsid w:val="00CD12C3"/>
    <w:rsid w:val="00CE22A3"/>
    <w:rsid w:val="00DC7D52"/>
    <w:rsid w:val="00E22423"/>
    <w:rsid w:val="00EF1720"/>
    <w:rsid w:val="00F01289"/>
    <w:rsid w:val="00F6121F"/>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AA6E6F"/>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4896</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2023-05-22T09:13:00Z</cp:lastPrinted>
  <dcterms:created xsi:type="dcterms:W3CDTF">2023-05-23T17:28:00Z</dcterms:created>
  <dcterms:modified xsi:type="dcterms:W3CDTF">2023-05-23T17:28:00Z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