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6C09B14A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722B4C">
        <w:rPr>
          <w:rFonts w:asciiTheme="minorHAnsi" w:hAnsiTheme="minorHAnsi" w:cstheme="minorHAnsi"/>
          <w:sz w:val="22"/>
          <w:szCs w:val="22"/>
        </w:rPr>
        <w:t>Bc. Marek Šrám</w:t>
      </w:r>
      <w:r w:rsidR="00A86562">
        <w:rPr>
          <w:rFonts w:asciiTheme="minorHAnsi" w:hAnsiTheme="minorHAnsi" w:cstheme="minorHAnsi"/>
          <w:sz w:val="22"/>
          <w:szCs w:val="22"/>
        </w:rPr>
        <w:tab/>
      </w:r>
    </w:p>
    <w:p w14:paraId="00D6BB86" w14:textId="5688E72D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A86562">
        <w:rPr>
          <w:rFonts w:asciiTheme="minorHAnsi" w:hAnsiTheme="minorHAnsi" w:cstheme="minorHAnsi"/>
          <w:sz w:val="22"/>
          <w:szCs w:val="22"/>
        </w:rPr>
        <w:t>Ing. Přemysl Pálka, Ph.D.</w:t>
      </w:r>
    </w:p>
    <w:p w14:paraId="09E4DE65" w14:textId="66940098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722B4C">
        <w:t>Valuace společnosti Amazon pomocí vybraných oceňovacích metod</w:t>
      </w:r>
    </w:p>
    <w:p w14:paraId="35028D0F" w14:textId="5AAF281A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A86562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D5E365F" w:rsidR="000E094A" w:rsidRDefault="00E054E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D7D00B0" w14:textId="6A6B9E32" w:rsidR="002F7319" w:rsidRDefault="002F7319" w:rsidP="002F731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Hlavním cílem této diplomové práce je zpracování </w:t>
            </w:r>
            <w:r w:rsidR="001D37D6">
              <w:rPr>
                <w:rFonts w:cstheme="minorHAnsi"/>
              </w:rPr>
              <w:t>projektu ocenění vybrané firmy</w:t>
            </w:r>
            <w:r w:rsidR="00E054E2">
              <w:rPr>
                <w:rFonts w:cstheme="minorHAnsi"/>
              </w:rPr>
              <w:t xml:space="preserve"> </w:t>
            </w:r>
            <w:r w:rsidR="008D6AC1">
              <w:rPr>
                <w:rFonts w:cstheme="minorHAnsi"/>
              </w:rPr>
              <w:t>Amazon.com</w:t>
            </w:r>
            <w:r w:rsidR="00E054E2">
              <w:rPr>
                <w:rFonts w:cstheme="minorHAnsi"/>
              </w:rPr>
              <w:t>.</w:t>
            </w:r>
            <w:r w:rsidR="001D37D6">
              <w:rPr>
                <w:rFonts w:cstheme="minorHAnsi"/>
              </w:rPr>
              <w:t xml:space="preserve"> </w:t>
            </w:r>
          </w:p>
          <w:p w14:paraId="1F60A6DD" w14:textId="77777777" w:rsidR="002F7319" w:rsidRPr="000E094A" w:rsidRDefault="002F7319" w:rsidP="002F731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Formulace cílů, metod a zvolených postupů je v souladu s tématem práce. 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BFCE985" w:rsidR="000E094A" w:rsidRDefault="008D6AC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DDA964F" w14:textId="3DA0C186" w:rsidR="00047AD0" w:rsidRPr="000E094A" w:rsidRDefault="00047AD0" w:rsidP="00047AD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práce zahrnuje poznatky týkající se oceňování podniku. V teoretické části práce jsou využity poznatky i ze zahraničních zdrojů, dominantně však využívá zdrojů tuzemských. Použité zdroje jsou citovány v souladu s předepsanou normou.</w:t>
            </w:r>
            <w:r w:rsidR="00E054E2">
              <w:rPr>
                <w:rFonts w:cstheme="minorHAnsi"/>
              </w:rPr>
              <w:t xml:space="preserve"> 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492A850" w:rsidR="000E094A" w:rsidRDefault="008D6AC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2847D41E" w:rsidR="000E094A" w:rsidRPr="000E094A" w:rsidRDefault="004E72A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práce obsahuje zhodnocení vnitřního a vnějšího prostředí vybraného podniku. K tomu aplikuje několik analýz, např. </w:t>
            </w:r>
            <w:r w:rsidR="00DF50ED">
              <w:rPr>
                <w:rFonts w:cstheme="minorHAnsi"/>
              </w:rPr>
              <w:t>PEST</w:t>
            </w:r>
            <w:r w:rsidR="008D6AC1">
              <w:rPr>
                <w:rFonts w:cstheme="minorHAnsi"/>
              </w:rPr>
              <w:t>W</w:t>
            </w:r>
            <w:r>
              <w:rPr>
                <w:rFonts w:cstheme="minorHAnsi"/>
              </w:rPr>
              <w:t>,</w:t>
            </w:r>
            <w:r w:rsidR="00E054E2">
              <w:rPr>
                <w:rFonts w:cstheme="minorHAnsi"/>
              </w:rPr>
              <w:t xml:space="preserve"> SWOT,</w:t>
            </w:r>
            <w:r>
              <w:rPr>
                <w:rFonts w:cstheme="minorHAnsi"/>
              </w:rPr>
              <w:t xml:space="preserve"> finanční analýzu</w:t>
            </w:r>
            <w:r w:rsidR="00E054E2">
              <w:rPr>
                <w:rFonts w:cstheme="minorHAnsi"/>
              </w:rPr>
              <w:t>,</w:t>
            </w:r>
            <w:r w:rsidR="008D6AC1">
              <w:rPr>
                <w:rFonts w:cstheme="minorHAnsi"/>
              </w:rPr>
              <w:t xml:space="preserve"> Porterovu analýzu pěti sil</w:t>
            </w:r>
            <w:r w:rsidR="00E054E2">
              <w:rPr>
                <w:rFonts w:cstheme="minorHAnsi"/>
              </w:rPr>
              <w:t xml:space="preserve"> atd. </w:t>
            </w:r>
            <w:r w:rsidR="00CB3B92">
              <w:rPr>
                <w:rFonts w:cstheme="minorHAnsi"/>
              </w:rPr>
              <w:t>Finanční analýza je připravena za</w:t>
            </w:r>
            <w:r>
              <w:rPr>
                <w:rFonts w:cstheme="minorHAnsi"/>
              </w:rPr>
              <w:t xml:space="preserve"> časo</w:t>
            </w:r>
            <w:r w:rsidR="00CB3B92">
              <w:rPr>
                <w:rFonts w:cstheme="minorHAnsi"/>
              </w:rPr>
              <w:t>vý</w:t>
            </w:r>
            <w:r>
              <w:rPr>
                <w:rFonts w:cstheme="minorHAnsi"/>
              </w:rPr>
              <w:t xml:space="preserve"> horizont od roku 201</w:t>
            </w:r>
            <w:r w:rsidR="00CB3B92">
              <w:rPr>
                <w:rFonts w:cstheme="minorHAnsi"/>
              </w:rPr>
              <w:t>8</w:t>
            </w:r>
            <w:r>
              <w:rPr>
                <w:rFonts w:cstheme="minorHAnsi"/>
              </w:rPr>
              <w:t xml:space="preserve"> do roku 202</w:t>
            </w:r>
            <w:r w:rsidR="008D6AC1">
              <w:rPr>
                <w:rFonts w:cstheme="minorHAnsi"/>
              </w:rPr>
              <w:t>2</w:t>
            </w:r>
            <w:r>
              <w:rPr>
                <w:rFonts w:cstheme="minorHAnsi"/>
              </w:rPr>
              <w:t>, a to včetně porovnání s relevantním</w:t>
            </w:r>
            <w:r w:rsidR="008D6AC1">
              <w:rPr>
                <w:rFonts w:cstheme="minorHAnsi"/>
              </w:rPr>
              <w:t>i</w:t>
            </w:r>
            <w:r>
              <w:rPr>
                <w:rFonts w:cstheme="minorHAnsi"/>
              </w:rPr>
              <w:t xml:space="preserve"> </w:t>
            </w:r>
            <w:r w:rsidR="008D6AC1">
              <w:rPr>
                <w:rFonts w:cstheme="minorHAnsi"/>
              </w:rPr>
              <w:t>konkurenty (Walmart, eBay, Targer, Alibaba Group, JD).</w:t>
            </w:r>
            <w:r>
              <w:rPr>
                <w:rFonts w:cstheme="minorHAnsi"/>
              </w:rPr>
              <w:t xml:space="preserve"> 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D642112" w:rsidR="000E094A" w:rsidRDefault="0000456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59BEECB" w14:textId="0C512BC7" w:rsidR="00201909" w:rsidRDefault="008D6AC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Pozitivně hodnotím regresní analýzu pro účely predikce tržeb. Přesto si myslím, že plán je velmi optimisticky postaven. Růst zisku je enormní.</w:t>
            </w:r>
          </w:p>
          <w:p w14:paraId="2109242C" w14:textId="515E7BC4" w:rsidR="008D6AC1" w:rsidRDefault="008D6AC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Dle mého názoru chybí práce s WACC během 1. fáze ocenění. </w:t>
            </w:r>
            <w:r w:rsidR="00004567">
              <w:rPr>
                <w:rFonts w:cstheme="minorHAnsi"/>
              </w:rPr>
              <w:t xml:space="preserve">Uvažována byla fixní úroveň. Nebyly použity iterace. </w:t>
            </w:r>
          </w:p>
          <w:p w14:paraId="30BEEB1E" w14:textId="1FF2F587" w:rsidR="00004567" w:rsidRPr="000E094A" w:rsidRDefault="0000456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Pozitivně hodnotím aplikaci valuační metody Multiples v části 5.3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4ACCD82" w:rsidR="000E094A" w:rsidRDefault="00F85ED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C96278" w14:textId="77777777" w:rsidR="00F85EDB" w:rsidRDefault="00F85EDB" w:rsidP="00F85ED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Formální úroveň práce je v souladu s kladenými požadavky na vysokoškolské kvalifikační práce. 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AC6BF77" w:rsidR="009C7318" w:rsidRDefault="0000456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165635E4" w14:textId="6F284A78" w:rsidR="00D6308A" w:rsidRPr="000E094A" w:rsidRDefault="0092643E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Doporučuji k obhajobě.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1991DEDB" w14:textId="4FCF910C" w:rsidR="005C4ACA" w:rsidRDefault="0020610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Proč jste ve své práci nevyužil výhod iteračního postupu pro tzv. vyladění kapitálové struktury? Mohou být výsledky bez uplatnění tohoto postupu správné?</w:t>
      </w:r>
    </w:p>
    <w:p w14:paraId="68FC63AE" w14:textId="6E1238C0" w:rsidR="00697DE7" w:rsidRPr="005C4ACA" w:rsidRDefault="00A70C6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Jakým způsobem jste plánoval investice?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1CA2AB7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92643E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92643E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70E6795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92643E">
            <w:rPr>
              <w:rFonts w:cstheme="minorHAnsi"/>
            </w:rPr>
            <w:t>18.05.2023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D656A0" w14:textId="77777777" w:rsidR="00F35D7B" w:rsidRDefault="00F35D7B" w:rsidP="00A40E93">
      <w:pPr>
        <w:spacing w:after="0" w:line="240" w:lineRule="auto"/>
      </w:pPr>
      <w:r>
        <w:separator/>
      </w:r>
    </w:p>
  </w:endnote>
  <w:endnote w:type="continuationSeparator" w:id="0">
    <w:p w14:paraId="632977BA" w14:textId="77777777" w:rsidR="00F35D7B" w:rsidRDefault="00F35D7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2EF2DC" w14:textId="77777777" w:rsidR="00F35D7B" w:rsidRDefault="00F35D7B" w:rsidP="00A40E93">
      <w:pPr>
        <w:spacing w:after="0" w:line="240" w:lineRule="auto"/>
      </w:pPr>
      <w:r>
        <w:separator/>
      </w:r>
    </w:p>
  </w:footnote>
  <w:footnote w:type="continuationSeparator" w:id="0">
    <w:p w14:paraId="0A61674C" w14:textId="77777777" w:rsidR="00F35D7B" w:rsidRDefault="00F35D7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4567"/>
    <w:rsid w:val="00030828"/>
    <w:rsid w:val="00047AD0"/>
    <w:rsid w:val="00096039"/>
    <w:rsid w:val="000C0458"/>
    <w:rsid w:val="000E094A"/>
    <w:rsid w:val="001004CD"/>
    <w:rsid w:val="00144F5B"/>
    <w:rsid w:val="00196CC9"/>
    <w:rsid w:val="001C197A"/>
    <w:rsid w:val="001D37D6"/>
    <w:rsid w:val="00201909"/>
    <w:rsid w:val="00206107"/>
    <w:rsid w:val="0024258E"/>
    <w:rsid w:val="0029651C"/>
    <w:rsid w:val="002C5ED6"/>
    <w:rsid w:val="002C6630"/>
    <w:rsid w:val="002F7319"/>
    <w:rsid w:val="00357403"/>
    <w:rsid w:val="00381319"/>
    <w:rsid w:val="004519A5"/>
    <w:rsid w:val="004D378C"/>
    <w:rsid w:val="004E72A3"/>
    <w:rsid w:val="005C4ACA"/>
    <w:rsid w:val="0067082B"/>
    <w:rsid w:val="00694399"/>
    <w:rsid w:val="00697DE7"/>
    <w:rsid w:val="007063CE"/>
    <w:rsid w:val="00722B4C"/>
    <w:rsid w:val="0073639B"/>
    <w:rsid w:val="007539AC"/>
    <w:rsid w:val="007553A6"/>
    <w:rsid w:val="007E17F3"/>
    <w:rsid w:val="0085398A"/>
    <w:rsid w:val="008A2A17"/>
    <w:rsid w:val="008B781B"/>
    <w:rsid w:val="008D6AC1"/>
    <w:rsid w:val="008E2072"/>
    <w:rsid w:val="0092643E"/>
    <w:rsid w:val="009520CF"/>
    <w:rsid w:val="00974EA2"/>
    <w:rsid w:val="00987B93"/>
    <w:rsid w:val="009C322A"/>
    <w:rsid w:val="009C7318"/>
    <w:rsid w:val="00A40E93"/>
    <w:rsid w:val="00A70C6E"/>
    <w:rsid w:val="00A7527E"/>
    <w:rsid w:val="00A86562"/>
    <w:rsid w:val="00AF756B"/>
    <w:rsid w:val="00AF7737"/>
    <w:rsid w:val="00B14451"/>
    <w:rsid w:val="00B53E98"/>
    <w:rsid w:val="00BA16DD"/>
    <w:rsid w:val="00BA3E66"/>
    <w:rsid w:val="00BE4545"/>
    <w:rsid w:val="00BF41FA"/>
    <w:rsid w:val="00C51E9E"/>
    <w:rsid w:val="00CA34A9"/>
    <w:rsid w:val="00CB3B92"/>
    <w:rsid w:val="00CD12C3"/>
    <w:rsid w:val="00D6308A"/>
    <w:rsid w:val="00DC3D17"/>
    <w:rsid w:val="00DC7D52"/>
    <w:rsid w:val="00DF50ED"/>
    <w:rsid w:val="00E03124"/>
    <w:rsid w:val="00E054E2"/>
    <w:rsid w:val="00E10193"/>
    <w:rsid w:val="00E22423"/>
    <w:rsid w:val="00E8605C"/>
    <w:rsid w:val="00EF1720"/>
    <w:rsid w:val="00F30CA6"/>
    <w:rsid w:val="00F35D7B"/>
    <w:rsid w:val="00F85EDB"/>
    <w:rsid w:val="00FC2852"/>
    <w:rsid w:val="00FC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  <w:rsid w:val="00CB2935"/>
    <w:rsid w:val="00E2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3140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2023-05-18T13:46:00Z</cp:lastPrinted>
  <dcterms:created xsi:type="dcterms:W3CDTF">2023-05-21T08:49:00Z</dcterms:created>
  <dcterms:modified xsi:type="dcterms:W3CDTF">2023-05-21T08:49:00Z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