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26CC59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771A7">
        <w:rPr>
          <w:rFonts w:asciiTheme="minorHAnsi" w:hAnsiTheme="minorHAnsi" w:cstheme="minorHAnsi"/>
          <w:sz w:val="22"/>
          <w:szCs w:val="22"/>
        </w:rPr>
        <w:t>Kolaříková Monika</w:t>
      </w:r>
    </w:p>
    <w:p w14:paraId="00D6BB86" w14:textId="631DF456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8771A7">
        <w:rPr>
          <w:rFonts w:asciiTheme="minorHAnsi" w:hAnsiTheme="minorHAnsi" w:cstheme="minorHAnsi"/>
          <w:sz w:val="22"/>
          <w:szCs w:val="22"/>
        </w:rPr>
        <w:t>prof.</w:t>
      </w:r>
      <w:proofErr w:type="gramEnd"/>
      <w:r w:rsidR="008771A7">
        <w:rPr>
          <w:rFonts w:asciiTheme="minorHAnsi" w:hAnsiTheme="minorHAnsi" w:cstheme="minorHAnsi"/>
          <w:sz w:val="22"/>
          <w:szCs w:val="22"/>
        </w:rPr>
        <w:t xml:space="preserve"> Dr. Ing. Drahomíra Pavelková</w:t>
      </w:r>
    </w:p>
    <w:p w14:paraId="09E4DE65" w14:textId="69A65201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8771A7" w:rsidRPr="008771A7">
        <w:rPr>
          <w:rFonts w:cstheme="minorHAnsi"/>
        </w:rPr>
        <w:t>Návrh obchodní strategie pro obchodování na komoditním trhu</w:t>
      </w:r>
    </w:p>
    <w:p w14:paraId="35028D0F" w14:textId="4C4C57C4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771A7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81716BA" w:rsidR="000E094A" w:rsidRDefault="0049301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A229130" w14:textId="26100D4F" w:rsidR="0049301C" w:rsidRDefault="0049301C" w:rsidP="0049301C">
            <w:r>
              <w:t>Diplomantka jako hlavní cíl práce uvádí návrh obchodní strategie a její praktickou aplikaci na komoditních trzích prostřednictvím vybraného brokera. Dílčí cíle práce jsou definovány poměrně nestrukturovaně a chaoticky. Problematickým se jeví cíl „zjistit, zda lze zhodnotit vložené finanční prostředky obchodováním na komoditních trzích“.</w:t>
            </w:r>
          </w:p>
          <w:p w14:paraId="05E6B5AA" w14:textId="7DF34154" w:rsidR="000E094A" w:rsidRPr="0049301C" w:rsidRDefault="0049301C" w:rsidP="0049301C">
            <w:pPr>
              <w:spacing w:after="160" w:line="259" w:lineRule="auto"/>
            </w:pPr>
            <w:r>
              <w:t xml:space="preserve">Použité metody a způsoby sběru dat v podstatě nejsou popsány. Zdroje použitých dat lze najít v praktické části práce.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9F72280" w:rsidR="000E094A" w:rsidRDefault="0049301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5EF68D7C" w14:textId="77777777" w:rsidR="0049301C" w:rsidRDefault="0049301C" w:rsidP="0049301C">
            <w:pPr>
              <w:spacing w:after="160" w:line="259" w:lineRule="auto"/>
            </w:pPr>
          </w:p>
          <w:p w14:paraId="2F195D88" w14:textId="753C61A8" w:rsidR="000E094A" w:rsidRPr="0049301C" w:rsidRDefault="0049301C" w:rsidP="0049301C">
            <w:pPr>
              <w:spacing w:after="160" w:line="259" w:lineRule="auto"/>
            </w:pPr>
            <w:r>
              <w:t>Teoretická část práce je zpracovaná základě využití domácích zdrojů a několika zahraničních literárních zdrojů, žádný z použitých zahraničních zdrojů však není uveden v seznamu použité literatury. V seznamu chybí i další citované zdroje. Seznam použitých zdrojů není řazen podle abecedy ani žádného jiného smysluplného sy</w:t>
            </w:r>
            <w:r w:rsidR="00F6241A">
              <w:t>s</w:t>
            </w:r>
            <w:r>
              <w:t xml:space="preserve">tému. Teoretická část je zpracovaná s využitím několika málo zdrojů, které se často opakují, resp. některé subkapitoly jsou zpracovány s využitím </w:t>
            </w:r>
            <w:r w:rsidR="00F6241A">
              <w:t xml:space="preserve">1-2 </w:t>
            </w:r>
            <w:r>
              <w:t>zdroj</w:t>
            </w:r>
            <w:r w:rsidR="00F6241A">
              <w:t>ů</w:t>
            </w:r>
            <w:r>
              <w:t>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8DB9747" w:rsidR="000E094A" w:rsidRDefault="0049301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69AF32C" w14:textId="6364CA84" w:rsidR="0049301C" w:rsidRDefault="0049301C" w:rsidP="0049301C">
            <w:pPr>
              <w:spacing w:after="160" w:line="259" w:lineRule="auto"/>
            </w:pPr>
            <w:r>
              <w:t xml:space="preserve">Analytická část práce je věnována fundamentální a technické analýze ropy (kap. 6 a 7) a cukru (kap. 8 a 9). Kapitola 6.2 obsahuje popis vývoje ceny ropy v různých obdobích, nicméně podobně i s kapitolou 6.3, která je věnována analýze nabídky ropy, jsou </w:t>
            </w:r>
            <w:r w:rsidR="00F6241A">
              <w:t xml:space="preserve">tyto kapitoly </w:t>
            </w:r>
            <w:r>
              <w:t xml:space="preserve">v podstatě sepsané s využitím výsledků analýz jiných autorů, přičemž nelze </w:t>
            </w:r>
            <w:r w:rsidR="00F6241A">
              <w:t xml:space="preserve">dobře </w:t>
            </w:r>
            <w:r>
              <w:t xml:space="preserve">identifikovat příspěvek samotné autorky diplomové práce u provedených analýz. </w:t>
            </w:r>
          </w:p>
          <w:p w14:paraId="303103B0" w14:textId="2CBA0A63" w:rsidR="000E094A" w:rsidRPr="0049301C" w:rsidRDefault="0049301C" w:rsidP="0049301C">
            <w:pPr>
              <w:spacing w:after="160" w:line="259" w:lineRule="auto"/>
            </w:pPr>
            <w:r>
              <w:lastRenderedPageBreak/>
              <w:t>V úvodu praktické části nelze najít zdůvodnění výběru těchto komodit. Důvod výběru daných komodit není zmíněn ani v úvodu práce</w:t>
            </w:r>
            <w:r w:rsidR="00F6241A">
              <w:t>,</w:t>
            </w:r>
            <w:r>
              <w:t xml:space="preserve"> ani v cílech a metodách zpracování. Je poprvé zmíněn až na str. 96, kde je uvedeno, že důvodem výběru byl nízký spread u zvoleného brokera a vysoké likvidity. To znamená, že nejdříve zřejmě probíhaly obchody diplomantky u konkrétního brokera a až následně byla zpracována část práce obsahující analýzy těchto komodit a simulován výběr brokera v kap. 10.</w:t>
            </w:r>
          </w:p>
        </w:tc>
      </w:tr>
    </w:tbl>
    <w:p w14:paraId="530A7CCA" w14:textId="166A2EAF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9DC844E" w:rsidR="000E094A" w:rsidRDefault="0049301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65736157" w:rsidR="000E094A" w:rsidRPr="0049301C" w:rsidRDefault="0049301C" w:rsidP="0049301C">
            <w:pPr>
              <w:spacing w:after="160" w:line="259" w:lineRule="auto"/>
            </w:pPr>
            <w:r>
              <w:t>Projektová část je věnovaná návrhu obchodní strategie, na jejímž základě pak bylo realizováno obchodování s vybranými komoditami na komoditním trhu přes vybraného brokera. V textu jsou podrobně popsány průběhy obchodování v jednotlivých dnech v rozmezí osmi obchodních dnů a zhodnocen dosažený výsledek. Cíl práce – navrhnout obchodní strategii a prakticky ji aplikovat byl dosažen. Další cíl – zhodnotit vytvořenou obchodní strategii byl naplněn pouze velmi stručným textem na několika řádcích.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3297C6E" w:rsidR="000E094A" w:rsidRDefault="0049301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19E6D29" w14:textId="77777777" w:rsidR="0049301C" w:rsidRDefault="0049301C" w:rsidP="0049301C">
            <w:r>
              <w:t xml:space="preserve">Po formální stránce je diplomová práce na velmi nízké úrovni. V práci se často nacházejí texty typu „viz kapitola x“, „v tabulce x“, „v příloze x“, u citací str. </w:t>
            </w:r>
            <w:proofErr w:type="gramStart"/>
            <w:r>
              <w:t>x,</w:t>
            </w:r>
            <w:proofErr w:type="gramEnd"/>
            <w:r>
              <w:t xml:space="preserve"> apod. Členění praktické části do jednotlivých kapitol a subkapitol v některých částech nedává smysl, např. subkapitola 6.1 Charakteristika ropy obsahuje část 6.1.1 Charakteristika ropy, podobně 8.1 Charakteristika cukru a 8.1.1. Charakteristika cukru.</w:t>
            </w:r>
          </w:p>
          <w:p w14:paraId="15CEA167" w14:textId="5AFD71E2" w:rsidR="0049301C" w:rsidRDefault="0049301C" w:rsidP="0049301C">
            <w:r>
              <w:t xml:space="preserve">V textu lze nalézt více gramatických chyb a překlepů, nesedí číslování u </w:t>
            </w:r>
            <w:r w:rsidR="00F6241A">
              <w:t>některých</w:t>
            </w:r>
            <w:r>
              <w:t xml:space="preserve"> obrázků vzhledem k odkazu na ně uvedeném v textu.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065257B6" w14:textId="77777777" w:rsidR="0049301C" w:rsidRDefault="0049301C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75F88E3" w:rsidR="009C7318" w:rsidRDefault="0080340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6EC319BC" w:rsidR="00D6308A" w:rsidRPr="0049301C" w:rsidRDefault="0049301C" w:rsidP="0049301C">
            <w:pPr>
              <w:jc w:val="both"/>
            </w:pPr>
            <w:bookmarkStart w:id="1" w:name="_Hlk98164743"/>
            <w:r>
              <w:t xml:space="preserve">Diplomovou práci lze hodnotit jako zajímavou z hlediska zaměření práce na vybrané komodity a návrhu a realizace obchodní strategie. </w:t>
            </w:r>
            <w:r w:rsidRPr="008E6D11">
              <w:t>Diplomová práce</w:t>
            </w:r>
            <w:r>
              <w:t xml:space="preserve"> po obsahové stránce naplňuje stanovené cíle částečně. Diplomantka má zřejmě praktickou zkušenost s obchodováním na komoditních trzích a obchodní strategie je schopná realizovat, není však možné zejména v analytické části dobře rozlišit, co je jednoznačně její samostatná analytická práce a co jsou pouze shromážděné výsledky analýz jiných autorů. Teoretická část nevykazuje kritický přístup, spíše se jedná o výňatky z literárních zdrojů, kdy poměrně často jsou celé části kapitol čerpány od 1-2 autorů. Zhodnocení výsledků práce je poměrně povrchní. Práce vykazuje řadu formálních nedostatků, zejména v podobě chybějících zdrojů v seznamu literatury, nedoplněná čísla tabulek, obrázků, příloh apod. v textu práce, gramatické chyby. 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00B15EF1" w14:textId="74112304" w:rsidR="0024258E" w:rsidRPr="0080340A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5A31C21A" w14:textId="77777777" w:rsidR="0080340A" w:rsidRDefault="0080340A" w:rsidP="00DC7D52">
      <w:pPr>
        <w:spacing w:after="120" w:line="240" w:lineRule="auto"/>
        <w:jc w:val="both"/>
        <w:rPr>
          <w:rFonts w:cstheme="minorHAnsi"/>
          <w:b/>
        </w:rPr>
      </w:pPr>
    </w:p>
    <w:p w14:paraId="3B842CA5" w14:textId="77777777" w:rsidR="0080340A" w:rsidRDefault="0080340A" w:rsidP="00DC7D52">
      <w:pPr>
        <w:spacing w:after="120" w:line="240" w:lineRule="auto"/>
        <w:jc w:val="both"/>
        <w:rPr>
          <w:rFonts w:cstheme="minorHAnsi"/>
          <w:b/>
        </w:rPr>
      </w:pPr>
    </w:p>
    <w:p w14:paraId="2CDD74BD" w14:textId="77777777" w:rsidR="0080340A" w:rsidRDefault="0080340A" w:rsidP="00DC7D52">
      <w:pPr>
        <w:spacing w:after="120" w:line="240" w:lineRule="auto"/>
        <w:jc w:val="both"/>
        <w:rPr>
          <w:rFonts w:cstheme="minorHAnsi"/>
          <w:b/>
        </w:rPr>
      </w:pPr>
    </w:p>
    <w:p w14:paraId="56DC95CE" w14:textId="77777777" w:rsidR="0080340A" w:rsidRDefault="0080340A" w:rsidP="00DC7D52">
      <w:pPr>
        <w:spacing w:after="120" w:line="240" w:lineRule="auto"/>
        <w:jc w:val="both"/>
        <w:rPr>
          <w:rFonts w:cstheme="minorHAnsi"/>
          <w:b/>
        </w:rPr>
      </w:pPr>
    </w:p>
    <w:p w14:paraId="30F7A319" w14:textId="77777777" w:rsidR="0080340A" w:rsidRDefault="0080340A" w:rsidP="00DC7D52">
      <w:pPr>
        <w:spacing w:after="120" w:line="240" w:lineRule="auto"/>
        <w:jc w:val="both"/>
        <w:rPr>
          <w:rFonts w:cstheme="minorHAnsi"/>
          <w:b/>
        </w:rPr>
      </w:pPr>
    </w:p>
    <w:p w14:paraId="45CA6DBB" w14:textId="77777777" w:rsidR="0080340A" w:rsidRDefault="0080340A" w:rsidP="00DC7D52">
      <w:pPr>
        <w:spacing w:after="120" w:line="240" w:lineRule="auto"/>
        <w:jc w:val="both"/>
        <w:rPr>
          <w:rFonts w:cstheme="minorHAnsi"/>
          <w:b/>
        </w:rPr>
      </w:pPr>
    </w:p>
    <w:p w14:paraId="240E8692" w14:textId="2738B6D2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lastRenderedPageBreak/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2E14064F" w:rsidR="009C7318" w:rsidRPr="009B33C1" w:rsidRDefault="009C7318" w:rsidP="009B33C1">
      <w:pPr>
        <w:spacing w:after="120" w:line="240" w:lineRule="auto"/>
        <w:jc w:val="both"/>
        <w:rPr>
          <w:rFonts w:cstheme="minorHAnsi"/>
        </w:rPr>
      </w:pPr>
    </w:p>
    <w:p w14:paraId="55DA52BC" w14:textId="6737FE30" w:rsidR="005C4ACA" w:rsidRDefault="00F6241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Zdůvodněte výběr komodit, na které jste se zaměřila ve Vaší diplomové práci.</w:t>
      </w:r>
    </w:p>
    <w:p w14:paraId="1991DEDB" w14:textId="72EE4F57" w:rsidR="005C4ACA" w:rsidRPr="005C4ACA" w:rsidRDefault="00F6241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Zhodnocení obchodního systému a návrhy na jeho zlepšení, které uvádíte v závěru práce, jsou velmi stručné, vysvětlete je podrobněji.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DD2E5AB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80340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80340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B749F5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0340A">
            <w:rPr>
              <w:rFonts w:cstheme="minorHAnsi"/>
            </w:rPr>
            <w:t>23.05.2023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B766E" w14:textId="77777777" w:rsidR="00AA36C9" w:rsidRDefault="00AA36C9" w:rsidP="00A40E93">
      <w:pPr>
        <w:spacing w:after="0" w:line="240" w:lineRule="auto"/>
      </w:pPr>
      <w:r>
        <w:separator/>
      </w:r>
    </w:p>
  </w:endnote>
  <w:endnote w:type="continuationSeparator" w:id="0">
    <w:p w14:paraId="305C77BE" w14:textId="77777777" w:rsidR="00AA36C9" w:rsidRDefault="00AA36C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4927B" w14:textId="77777777" w:rsidR="00AA36C9" w:rsidRDefault="00AA36C9" w:rsidP="00A40E93">
      <w:pPr>
        <w:spacing w:after="0" w:line="240" w:lineRule="auto"/>
      </w:pPr>
      <w:r>
        <w:separator/>
      </w:r>
    </w:p>
  </w:footnote>
  <w:footnote w:type="continuationSeparator" w:id="0">
    <w:p w14:paraId="2CB28AE2" w14:textId="77777777" w:rsidR="00AA36C9" w:rsidRDefault="00AA36C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92518"/>
    <w:rsid w:val="0024258E"/>
    <w:rsid w:val="0029651C"/>
    <w:rsid w:val="002C5ED6"/>
    <w:rsid w:val="0049301C"/>
    <w:rsid w:val="004D378C"/>
    <w:rsid w:val="005242AC"/>
    <w:rsid w:val="005C4ACA"/>
    <w:rsid w:val="0067082B"/>
    <w:rsid w:val="00694399"/>
    <w:rsid w:val="007328F4"/>
    <w:rsid w:val="0073639B"/>
    <w:rsid w:val="007539AC"/>
    <w:rsid w:val="007553A6"/>
    <w:rsid w:val="007E17F3"/>
    <w:rsid w:val="0080340A"/>
    <w:rsid w:val="0085398A"/>
    <w:rsid w:val="008771A7"/>
    <w:rsid w:val="008B781B"/>
    <w:rsid w:val="008E2072"/>
    <w:rsid w:val="00974EA2"/>
    <w:rsid w:val="00987B93"/>
    <w:rsid w:val="009B33C1"/>
    <w:rsid w:val="009C322A"/>
    <w:rsid w:val="009C7318"/>
    <w:rsid w:val="00A40E93"/>
    <w:rsid w:val="00A7527E"/>
    <w:rsid w:val="00AA36C9"/>
    <w:rsid w:val="00B14451"/>
    <w:rsid w:val="00BA16DD"/>
    <w:rsid w:val="00CA34A9"/>
    <w:rsid w:val="00CD12C3"/>
    <w:rsid w:val="00D6308A"/>
    <w:rsid w:val="00DC7D52"/>
    <w:rsid w:val="00E22423"/>
    <w:rsid w:val="00EF1720"/>
    <w:rsid w:val="00F6241A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C5DE3"/>
    <w:rsid w:val="00510546"/>
    <w:rsid w:val="005E083B"/>
    <w:rsid w:val="00691DC0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1" ma:contentTypeDescription="Vytvoří nový dokument" ma:contentTypeScope="" ma:versionID="a83770883367d16434bf531cbfc98b76">
  <xsd:schema xmlns:xsd="http://www.w3.org/2001/XMLSchema" xmlns:xs="http://www.w3.org/2001/XMLSchema" xmlns:p="http://schemas.microsoft.com/office/2006/metadata/properties" xmlns:ns3="3a3d5431-dab0-4ee0-ad47-1165a06a8b4e" targetNamespace="http://schemas.microsoft.com/office/2006/metadata/properties" ma:root="true" ma:fieldsID="d053500959da1ec6e046c31050c65d53" ns3:_="">
    <xsd:import namespace="3a3d5431-dab0-4ee0-ad47-1165a06a8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547E6B-6C1C-4467-A37D-0651247B2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2023-05-23T08:53:00Z</cp:lastPrinted>
  <dcterms:created xsi:type="dcterms:W3CDTF">2023-05-23T09:05:00Z</dcterms:created>
  <dcterms:modified xsi:type="dcterms:W3CDTF">2023-05-23T09:05:00Z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