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1ED763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84CAD">
        <w:rPr>
          <w:rFonts w:asciiTheme="minorHAnsi" w:hAnsiTheme="minorHAnsi" w:cstheme="minorHAnsi"/>
          <w:sz w:val="22"/>
          <w:szCs w:val="22"/>
        </w:rPr>
        <w:t>Bc. Johana Kořenková</w:t>
      </w:r>
    </w:p>
    <w:p w14:paraId="00D6BB86" w14:textId="3C44A9A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84CAD">
        <w:rPr>
          <w:rFonts w:asciiTheme="minorHAnsi" w:hAnsiTheme="minorHAnsi" w:cstheme="minorHAnsi"/>
          <w:sz w:val="22"/>
          <w:szCs w:val="22"/>
        </w:rPr>
        <w:t>Ing. Roman Sklenár, PhD</w:t>
      </w:r>
    </w:p>
    <w:p w14:paraId="09E4DE65" w14:textId="65FB7C0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84CAD">
        <w:rPr>
          <w:rFonts w:cstheme="minorHAnsi"/>
        </w:rPr>
        <w:t>Audit vybraných položek účetní závěrky ve vybrané neziskové organizaci</w:t>
      </w:r>
    </w:p>
    <w:p w14:paraId="35028D0F" w14:textId="6593BDE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84CA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38ABCB" w:rsidR="000E094A" w:rsidRDefault="00B84C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4AD7BFD" w:rsidR="000E094A" w:rsidRPr="000E094A" w:rsidRDefault="00B84C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srozumitelně. Mohl by však být rozšířen o dílčí cíle, které vedou k dosažení ověření účetní závěrky.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478E64" w:rsidR="000E094A" w:rsidRDefault="00B84C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F5E099E" w:rsidR="000E094A" w:rsidRPr="000E094A" w:rsidRDefault="00B84C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dostačující, vzhledem na specifika auditované společnosti neexistuje dostatek literatury</w:t>
            </w:r>
            <w:r w:rsidR="00164F9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tak musela autorka vycházet zejména z platné legislativy a auditorských standard</w:t>
            </w:r>
            <w:r w:rsidRPr="00B84CAD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EB7642" w:rsidR="000E094A" w:rsidRDefault="00B84C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D5F9289" w:rsidR="000E094A" w:rsidRDefault="00B84C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v práci zásadní, protože a</w:t>
            </w:r>
            <w:r w:rsidR="00164F90">
              <w:rPr>
                <w:rFonts w:cstheme="minorHAnsi"/>
              </w:rPr>
              <w:t>utorka musí vycházet z</w:t>
            </w:r>
            <w:r>
              <w:rPr>
                <w:rFonts w:cstheme="minorHAnsi"/>
              </w:rPr>
              <w:t> poskytnutých dokument</w:t>
            </w:r>
            <w:r w:rsidRPr="00B84CAD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informací z vedení společnosti a d</w:t>
            </w:r>
            <w:r w:rsidRPr="00B84CAD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sledně je analyzovat. Výsledkem je strategie a plán auditu. Této části věnovala podstatnou část práce a je určitě přínosem.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4BCF22" w:rsidR="000E094A" w:rsidRDefault="003253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6FC7DE2" w:rsidR="009C7318" w:rsidRPr="000E094A" w:rsidRDefault="00B84C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Výzkumná část, aneb samotn</w:t>
            </w:r>
            <w:r w:rsidR="00164F90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audit vychází z d</w:t>
            </w:r>
            <w:r w:rsidRPr="00B84CAD">
              <w:rPr>
                <w:rFonts w:cstheme="minorHAnsi"/>
              </w:rPr>
              <w:t>ů</w:t>
            </w:r>
            <w:r>
              <w:rPr>
                <w:rFonts w:cstheme="minorHAnsi"/>
              </w:rPr>
              <w:t>kladn</w:t>
            </w:r>
            <w:r w:rsidR="00164F90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analytické části. Studentka podrobně rozebrala nedostatky a návrhy v závěru dostatečně obhájila. </w:t>
            </w:r>
            <w:r w:rsidR="003253B1">
              <w:rPr>
                <w:rFonts w:cstheme="minorHAnsi"/>
              </w:rPr>
              <w:t>Práci neukončila jen poznatkem, že v společnosti nejsou vypracované vnit</w:t>
            </w:r>
            <w:r w:rsidR="00164F90">
              <w:rPr>
                <w:rFonts w:cstheme="minorHAnsi"/>
              </w:rPr>
              <w:t>řní směrnice, ale navrhla i jeji</w:t>
            </w:r>
            <w:r w:rsidR="003253B1">
              <w:rPr>
                <w:rFonts w:cstheme="minorHAnsi"/>
              </w:rPr>
              <w:t>ch podobu.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7A9A01" w:rsidR="000E094A" w:rsidRDefault="00B84C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84F0B2" w14:textId="77777777" w:rsidR="003253B1" w:rsidRPr="003253B1" w:rsidRDefault="003253B1" w:rsidP="003253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53B1">
              <w:rPr>
                <w:rFonts w:cstheme="minorHAnsi"/>
              </w:rPr>
              <w:t>Práce má vhodně zvolenou logickou strukturu i metodologii zpracování. Použité zdroje jsou citovány dle normy.</w:t>
            </w:r>
          </w:p>
          <w:p w14:paraId="7AABEF3B" w14:textId="2112BFA6" w:rsidR="000E094A" w:rsidRDefault="003253B1" w:rsidP="003253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53B1">
              <w:rPr>
                <w:rFonts w:cstheme="minorHAnsi"/>
              </w:rPr>
              <w:t>Stylistická část práce je na odpovídající úrovni.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9D037E" w:rsidR="009C7318" w:rsidRDefault="003253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32EAE6E4" w:rsidR="00D6308A" w:rsidRPr="000E094A" w:rsidRDefault="003253B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53B1">
              <w:rPr>
                <w:rFonts w:cstheme="minorHAnsi"/>
              </w:rPr>
              <w:t>Diplomová práce naplnila stanovené cíle a doporučuji ji k 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586123A" w:rsidR="009C7318" w:rsidRDefault="003253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další dokumentaci kromě zprávy auditora používá auditor a je výsledkem jeho práce?</w:t>
      </w:r>
    </w:p>
    <w:p w14:paraId="55DA52BC" w14:textId="76212136" w:rsidR="005C4ACA" w:rsidRDefault="003253B1" w:rsidP="003253B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 d</w:t>
      </w:r>
      <w:r w:rsidRPr="003253B1">
        <w:rPr>
          <w:rFonts w:cstheme="minorHAnsi"/>
        </w:rPr>
        <w:t>ů</w:t>
      </w:r>
      <w:r>
        <w:rPr>
          <w:rFonts w:cstheme="minorHAnsi"/>
        </w:rPr>
        <w:t>ležitá je podle Vás komunikace auditorského teamu a vedení společnosti před zahájením zakázky, po dobu auditu a po něm?</w:t>
      </w:r>
    </w:p>
    <w:p w14:paraId="1991DEDB" w14:textId="74CE8D35" w:rsidR="005C4ACA" w:rsidRPr="005C4ACA" w:rsidRDefault="003253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byl názor vedení společnosti na </w:t>
      </w:r>
      <w:proofErr w:type="gramStart"/>
      <w:r>
        <w:rPr>
          <w:rFonts w:cstheme="minorHAnsi"/>
        </w:rPr>
        <w:t>doporučení</w:t>
      </w:r>
      <w:proofErr w:type="gramEnd"/>
      <w:r w:rsidR="00164F90">
        <w:rPr>
          <w:rFonts w:cstheme="minorHAnsi"/>
        </w:rPr>
        <w:t xml:space="preserve"> které jste prezentovala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4CE0A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253B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253B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D3CE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53B1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D151" w14:textId="77777777" w:rsidR="00CA36D0" w:rsidRDefault="00CA36D0" w:rsidP="00A40E93">
      <w:pPr>
        <w:spacing w:after="0" w:line="240" w:lineRule="auto"/>
      </w:pPr>
      <w:r>
        <w:separator/>
      </w:r>
    </w:p>
  </w:endnote>
  <w:endnote w:type="continuationSeparator" w:id="0">
    <w:p w14:paraId="23C677A2" w14:textId="77777777" w:rsidR="00CA36D0" w:rsidRDefault="00CA36D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68A47" w14:textId="77777777" w:rsidR="00CA36D0" w:rsidRDefault="00CA36D0" w:rsidP="00A40E93">
      <w:pPr>
        <w:spacing w:after="0" w:line="240" w:lineRule="auto"/>
      </w:pPr>
      <w:r>
        <w:separator/>
      </w:r>
    </w:p>
  </w:footnote>
  <w:footnote w:type="continuationSeparator" w:id="0">
    <w:p w14:paraId="04646859" w14:textId="77777777" w:rsidR="00CA36D0" w:rsidRDefault="00CA36D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164F90"/>
    <w:rsid w:val="0024258E"/>
    <w:rsid w:val="0029651C"/>
    <w:rsid w:val="002C5ED6"/>
    <w:rsid w:val="003253B1"/>
    <w:rsid w:val="004D378C"/>
    <w:rsid w:val="005C4ACA"/>
    <w:rsid w:val="0067042C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84CAD"/>
    <w:rsid w:val="00BA16DD"/>
    <w:rsid w:val="00CA34A9"/>
    <w:rsid w:val="00CA36D0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2023-05-22T08:09:00Z</cp:lastPrinted>
  <dcterms:created xsi:type="dcterms:W3CDTF">2023-05-22T08:09:00Z</dcterms:created>
  <dcterms:modified xsi:type="dcterms:W3CDTF">2023-05-22T08:09:00Z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