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E6B000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35816">
        <w:rPr>
          <w:rFonts w:asciiTheme="minorHAnsi" w:hAnsiTheme="minorHAnsi" w:cstheme="minorHAnsi"/>
          <w:sz w:val="22"/>
          <w:szCs w:val="22"/>
        </w:rPr>
        <w:t>Bc. Renata Czyžová</w:t>
      </w:r>
    </w:p>
    <w:p w14:paraId="00D6BB86" w14:textId="37E5154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35816">
        <w:rPr>
          <w:rFonts w:asciiTheme="minorHAnsi" w:hAnsiTheme="minorHAnsi" w:cstheme="minorHAnsi"/>
          <w:sz w:val="22"/>
          <w:szCs w:val="22"/>
        </w:rPr>
        <w:t>Ing. Lucie Tomancová, Ph.D.</w:t>
      </w:r>
    </w:p>
    <w:p w14:paraId="09E4DE65" w14:textId="55995CF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35816">
        <w:rPr>
          <w:rFonts w:cstheme="minorHAnsi"/>
        </w:rPr>
        <w:t>Projekt společenské odpovědnosti a její marketingové komunikace ve společnosti ETA a.s.</w:t>
      </w:r>
    </w:p>
    <w:p w14:paraId="35028D0F" w14:textId="2477F97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3581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5BF3D85" w:rsidR="000E094A" w:rsidRDefault="008358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E9186" w14:textId="03E85022" w:rsidR="00D05457" w:rsidRPr="008B781B" w:rsidRDefault="00D05457" w:rsidP="00D05457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Diplomová práce je zaměřena na tvorbu konceptu společenské odpovědnosti a její marketingov</w:t>
            </w:r>
            <w:r>
              <w:rPr>
                <w:rFonts w:cstheme="minorHAnsi"/>
                <w:i/>
                <w:sz w:val="20"/>
              </w:rPr>
              <w:t>ou</w:t>
            </w:r>
            <w:r>
              <w:rPr>
                <w:rFonts w:cstheme="minorHAnsi"/>
                <w:i/>
                <w:sz w:val="20"/>
              </w:rPr>
              <w:t xml:space="preserve"> komunikac</w:t>
            </w:r>
            <w:r>
              <w:rPr>
                <w:rFonts w:cstheme="minorHAnsi"/>
                <w:i/>
                <w:sz w:val="20"/>
              </w:rPr>
              <w:t>i</w:t>
            </w:r>
            <w:r>
              <w:rPr>
                <w:rFonts w:cstheme="minorHAnsi"/>
                <w:i/>
                <w:sz w:val="20"/>
              </w:rPr>
              <w:t xml:space="preserve"> pro společnost ETA a.s. Cílem práce bylo vytvořit návrhy CSR aktivit, které povedou ke zlepšení vnímání společnosti jako odpovědné firmy. V praktické části se snaží studentka krok za krokem popsat návrh implementace společenské odpovědnosti do společnosti ETA a.s.</w:t>
            </w:r>
          </w:p>
          <w:p w14:paraId="72024499" w14:textId="77777777" w:rsidR="00D05457" w:rsidRPr="008B781B" w:rsidRDefault="00D0545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67065E3" w:rsidR="000E094A" w:rsidRDefault="00D054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30FD" w14:textId="0D3178B9" w:rsidR="00C50F2E" w:rsidRPr="008B781B" w:rsidRDefault="00C50F2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U studentky je nutno ocenit, že pro zpracování své závěrečné práce a pro získání relevantních dat nečerpala pouze z dostupné literatury, ale účastnila se také sebevzdělávacích kurzů i zajímavých konferencí. Za zmínku stojí určitě účast na </w:t>
            </w:r>
            <w:proofErr w:type="spellStart"/>
            <w:r>
              <w:rPr>
                <w:rFonts w:cstheme="minorHAnsi"/>
                <w:i/>
                <w:sz w:val="20"/>
              </w:rPr>
              <w:t>Gobal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Goals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Summitu </w:t>
            </w:r>
            <w:proofErr w:type="spellStart"/>
            <w:r>
              <w:rPr>
                <w:rFonts w:cstheme="minorHAnsi"/>
                <w:i/>
                <w:sz w:val="20"/>
              </w:rPr>
              <w:t>SDGs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v Národním muzeu v Praze dne 13. 10. 2022, kterou pořádala Asociace společenské odpovědnosti. Samotné téma pro diplomovou práci studentka začala zpracovávat v rámci projektu „Nadaní studenti“, kdy ještě předtím na tématu CSR participovala při reprezentaci FaME UTB na soutěži Coca-Cola Management </w:t>
            </w:r>
            <w:proofErr w:type="spellStart"/>
            <w:r>
              <w:rPr>
                <w:rFonts w:cstheme="minorHAnsi"/>
                <w:i/>
                <w:sz w:val="20"/>
              </w:rPr>
              <w:t>Challenge</w:t>
            </w:r>
            <w:proofErr w:type="spellEnd"/>
            <w:r>
              <w:rPr>
                <w:rFonts w:cstheme="minorHAnsi"/>
                <w:i/>
                <w:sz w:val="20"/>
              </w:rPr>
              <w:t>, kdy se jejímu týmu povedlo získat v konkurenci dalších vysokých škol 2. místo (r. 2022).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81F3B42" w:rsidR="000E094A" w:rsidRDefault="00D054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09985895" w:rsidR="008B781B" w:rsidRDefault="00D0545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Praktická část navazuje na poznatky prezentované v teoretické části práce. Analýzy jsou vhodně zvolené a vyhodnocené.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3A20D4C" w:rsidR="000E094A" w:rsidRDefault="00D054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1173E" w14:textId="29E11277" w:rsidR="00C50F2E" w:rsidRDefault="00C50F2E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Vlastní návrhy a doporučení zpracovala i do velmi pěkné grafické podoby, kterou ETA a.s. může dále využit</w:t>
            </w:r>
            <w:r w:rsidR="00696E69">
              <w:rPr>
                <w:rFonts w:cstheme="minorHAnsi"/>
                <w:i/>
                <w:sz w:val="20"/>
              </w:rPr>
              <w:t>. O zapálení studentky do zpracovávaného tématu a do konkrétních návrhů svědčí i fakt, že se podobné návrhy snaží uvést „v život“ i ve své současné práci v Nemocnici Šumperk. Jde vidět, že téma společenské odpovědnosti studentku pohltilo a nadchlo a novinky v této oblasti bude sledovat a dále v praxi aplikovat i po skončení studia na VŠ.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0366444" w:rsidR="000E094A" w:rsidRDefault="00D054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BD149" w14:textId="4DB4B023" w:rsidR="00D05457" w:rsidRPr="008B781B" w:rsidRDefault="00D05457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Práce je čtivá, má logickou strukturu. Studentka se v problematice zorientovala, používá správnou terminologii. Oceňuji i grafické zpracování návrhů i závěrečný návrh reportu (v příloze DP).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77A20EA" w:rsidR="009C7318" w:rsidRDefault="003074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52D9BA2" w:rsidR="00386EEB" w:rsidRPr="000E094A" w:rsidRDefault="00F637A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Pokud i komise při obhajobách bude souhlasit, práci bych ráda navrhla na ocenění. Oceňuji zvláště velmi proaktivní přístup studentky, která nad rámec běžného zpracování DP podnikla a zrealizovala spoustu zajímavých akcí a aktivit, které přispěly a formovaly finální verzi diplomové práce.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5BE1A0ED" w:rsidR="009C7318" w:rsidRDefault="00F637A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Velmi mne zaujal Váš návrh spolupráce s Nadějí a projekt Nadějné talířky. Pokud se nepletu, v průběhu zpracování DP jste měla vytvořen</w:t>
      </w:r>
      <w:r w:rsidR="00D05457">
        <w:rPr>
          <w:rFonts w:cstheme="minorHAnsi"/>
        </w:rPr>
        <w:t>é</w:t>
      </w:r>
      <w:r>
        <w:rPr>
          <w:rFonts w:cstheme="minorHAnsi"/>
        </w:rPr>
        <w:t xml:space="preserve"> i grafické návrhy / obrázky, které ovšem nyní v DP nevidím. Můžete je komisi v prezentaci ukázat? </w:t>
      </w:r>
    </w:p>
    <w:p w14:paraId="55DA52BC" w14:textId="11C47693" w:rsidR="005C4ACA" w:rsidRDefault="00F637A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na Vaše návrhy reagovali v ETĚ?</w:t>
      </w:r>
    </w:p>
    <w:p w14:paraId="1991DEDB" w14:textId="5F8EE5B7" w:rsidR="005C4ACA" w:rsidRPr="005C4ACA" w:rsidRDefault="00F637A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Setkala jste se při zpracování své diplomové práce s nějakým úskalím nebo problémem? Co naopak považujete za největší přínos?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589100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637A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637A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A32069F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637A0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98294E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637A0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97961" w14:textId="77777777" w:rsidR="007D559C" w:rsidRDefault="007D559C" w:rsidP="00A40E93">
      <w:pPr>
        <w:spacing w:after="0" w:line="240" w:lineRule="auto"/>
      </w:pPr>
      <w:r>
        <w:separator/>
      </w:r>
    </w:p>
  </w:endnote>
  <w:endnote w:type="continuationSeparator" w:id="0">
    <w:p w14:paraId="3FDFEA1A" w14:textId="77777777" w:rsidR="007D559C" w:rsidRDefault="007D559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76C47" w14:textId="77777777" w:rsidR="007D559C" w:rsidRDefault="007D559C" w:rsidP="00A40E93">
      <w:pPr>
        <w:spacing w:after="0" w:line="240" w:lineRule="auto"/>
      </w:pPr>
      <w:r>
        <w:separator/>
      </w:r>
    </w:p>
  </w:footnote>
  <w:footnote w:type="continuationSeparator" w:id="0">
    <w:p w14:paraId="186B6268" w14:textId="77777777" w:rsidR="007D559C" w:rsidRDefault="007D559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074D6"/>
    <w:rsid w:val="00366C75"/>
    <w:rsid w:val="00386EEB"/>
    <w:rsid w:val="003A2041"/>
    <w:rsid w:val="004D378C"/>
    <w:rsid w:val="005C4ACA"/>
    <w:rsid w:val="0067082B"/>
    <w:rsid w:val="00694399"/>
    <w:rsid w:val="00696E69"/>
    <w:rsid w:val="006C4198"/>
    <w:rsid w:val="0073639B"/>
    <w:rsid w:val="007553A6"/>
    <w:rsid w:val="007D559C"/>
    <w:rsid w:val="0083581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34017"/>
    <w:rsid w:val="00BA16DD"/>
    <w:rsid w:val="00C02883"/>
    <w:rsid w:val="00C50F2E"/>
    <w:rsid w:val="00CA34A9"/>
    <w:rsid w:val="00CC5272"/>
    <w:rsid w:val="00CD12C3"/>
    <w:rsid w:val="00D05457"/>
    <w:rsid w:val="00DC7D52"/>
    <w:rsid w:val="00E22423"/>
    <w:rsid w:val="00EF1720"/>
    <w:rsid w:val="00F637A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478D4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564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Tomancová</cp:lastModifiedBy>
  <cp:revision>3</cp:revision>
  <cp:lastPrinted>2022-03-14T11:55:00Z</cp:lastPrinted>
  <dcterms:created xsi:type="dcterms:W3CDTF">2023-05-19T06:49:00Z</dcterms:created>
  <dcterms:modified xsi:type="dcterms:W3CDTF">2023-05-19T12:07:00Z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