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6DE3207D"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0A05E6" w:rsidRPr="000A05E6">
        <w:rPr>
          <w:rFonts w:asciiTheme="minorHAnsi" w:hAnsiTheme="minorHAnsi" w:cstheme="minorHAnsi"/>
          <w:sz w:val="22"/>
          <w:szCs w:val="22"/>
        </w:rPr>
        <w:t xml:space="preserve">Garguláková </w:t>
      </w:r>
      <w:r w:rsidR="000A05E6">
        <w:rPr>
          <w:rFonts w:asciiTheme="minorHAnsi" w:hAnsiTheme="minorHAnsi" w:cstheme="minorHAnsi"/>
          <w:sz w:val="22"/>
          <w:szCs w:val="22"/>
        </w:rPr>
        <w:t>Ivana</w:t>
      </w:r>
    </w:p>
    <w:p w14:paraId="00D6BB86" w14:textId="2589FDFB"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0A05E6">
        <w:rPr>
          <w:rFonts w:asciiTheme="minorHAnsi" w:hAnsiTheme="minorHAnsi" w:cstheme="minorHAnsi"/>
          <w:sz w:val="22"/>
          <w:szCs w:val="22"/>
        </w:rPr>
        <w:t>Lenka Smékalová</w:t>
      </w:r>
    </w:p>
    <w:p w14:paraId="09E4DE65" w14:textId="4EDD6759"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0A05E6" w:rsidRPr="000A05E6">
        <w:rPr>
          <w:rFonts w:cstheme="minorHAnsi"/>
        </w:rPr>
        <w:t>Projekt implementace plánu genderové rovnosti ve výzkumné organizaci</w:t>
      </w:r>
    </w:p>
    <w:p w14:paraId="35028D0F" w14:textId="10A197BE"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0A05E6">
            <w:rPr>
              <w:rFonts w:asciiTheme="minorHAnsi" w:hAnsiTheme="minorHAnsi" w:cstheme="minorHAnsi"/>
              <w:sz w:val="22"/>
              <w:szCs w:val="22"/>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5386625C" w:rsidR="000E094A" w:rsidRDefault="00703F80"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59EA46A9" w:rsidR="007E17F3" w:rsidRDefault="00703F80" w:rsidP="007E17F3">
            <w:pPr>
              <w:tabs>
                <w:tab w:val="right" w:pos="8789"/>
              </w:tabs>
              <w:jc w:val="both"/>
              <w:rPr>
                <w:rFonts w:cstheme="minorHAnsi"/>
                <w:i/>
                <w:sz w:val="20"/>
              </w:rPr>
            </w:pPr>
            <w:r>
              <w:rPr>
                <w:rFonts w:cstheme="minorHAnsi"/>
                <w:i/>
                <w:sz w:val="20"/>
              </w:rPr>
              <w:t xml:space="preserve">Cíl práce je popsán velmi obecně, bez rozlišení dalších dílčích kroků k jeho dosažení. </w:t>
            </w:r>
          </w:p>
          <w:p w14:paraId="0BA5AF18" w14:textId="632E2471" w:rsidR="00703F80" w:rsidRPr="008B781B" w:rsidRDefault="00703F80" w:rsidP="007E17F3">
            <w:pPr>
              <w:tabs>
                <w:tab w:val="right" w:pos="8789"/>
              </w:tabs>
              <w:jc w:val="both"/>
              <w:rPr>
                <w:rFonts w:cstheme="minorHAnsi"/>
                <w:i/>
                <w:sz w:val="20"/>
              </w:rPr>
            </w:pPr>
            <w:r>
              <w:rPr>
                <w:rFonts w:cstheme="minorHAnsi"/>
                <w:i/>
                <w:sz w:val="20"/>
              </w:rPr>
              <w:t>Použité metody jsou pro dosažení naznačeného cíle vyhovující, ovšem chybí její podrobný popis, což se odráží také v jejich využití v praktické části práce.</w:t>
            </w:r>
          </w:p>
          <w:p w14:paraId="7ED3E311" w14:textId="77777777" w:rsidR="000E094A" w:rsidRPr="000E094A" w:rsidRDefault="000E094A" w:rsidP="00B02771">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CFA82F1" w:rsidR="000E094A" w:rsidRDefault="00703F80"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784BFA53" w:rsidR="008B781B" w:rsidRDefault="00703F80" w:rsidP="008B781B">
            <w:pPr>
              <w:tabs>
                <w:tab w:val="right" w:pos="8789"/>
              </w:tabs>
              <w:jc w:val="both"/>
              <w:rPr>
                <w:rFonts w:cstheme="minorHAnsi"/>
                <w:i/>
                <w:sz w:val="20"/>
              </w:rPr>
            </w:pPr>
            <w:r>
              <w:rPr>
                <w:rFonts w:cstheme="minorHAnsi"/>
                <w:i/>
                <w:sz w:val="20"/>
              </w:rPr>
              <w:t>Teoretická část práce se skládá z kapitol jejich návaznost není zcela vhodná, některé pasáže jsou zdůrazněny, avšak bez větší návaznosti na problematiku výzkumných organizací. Při zpracování se hojně opakují vybrané zdroje, ze kterých jsou parafrázovány navazující části a tvoří tak i většinu kapitol. Lze tedy vytknout absenci odborné, vícezdrojové diskuse.</w:t>
            </w:r>
          </w:p>
          <w:p w14:paraId="15CF3B8A" w14:textId="0C07224A" w:rsidR="00B66AA4" w:rsidRPr="008B781B" w:rsidRDefault="00B66AA4" w:rsidP="008B781B">
            <w:pPr>
              <w:tabs>
                <w:tab w:val="right" w:pos="8789"/>
              </w:tabs>
              <w:jc w:val="both"/>
              <w:rPr>
                <w:rFonts w:cstheme="minorHAnsi"/>
                <w:i/>
                <w:sz w:val="20"/>
              </w:rPr>
            </w:pPr>
            <w:r>
              <w:rPr>
                <w:rFonts w:cstheme="minorHAnsi"/>
                <w:i/>
                <w:sz w:val="20"/>
              </w:rPr>
              <w:t>V teoretická části zcela chybí kapitola zaměřená na projektový management, což se odráží v praktické části práce.</w:t>
            </w:r>
          </w:p>
          <w:p w14:paraId="7B260597" w14:textId="77777777" w:rsidR="000E094A" w:rsidRPr="000E094A" w:rsidRDefault="000E094A" w:rsidP="00B02771">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0A4526C8" w:rsidR="000E094A" w:rsidRDefault="000A05E6" w:rsidP="00694399">
                <w:pPr>
                  <w:tabs>
                    <w:tab w:val="right" w:pos="8789"/>
                  </w:tabs>
                  <w:jc w:val="center"/>
                  <w:rPr>
                    <w:rFonts w:cstheme="minorHAnsi"/>
                    <w:b/>
                  </w:rPr>
                </w:pPr>
                <w:r>
                  <w:rPr>
                    <w:rFonts w:cstheme="minorHAnsi"/>
                    <w:b/>
                  </w:rPr>
                  <w:t>E</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52A0090E" w:rsidR="008B781B" w:rsidRDefault="00B02771" w:rsidP="008B781B">
            <w:pPr>
              <w:tabs>
                <w:tab w:val="right" w:pos="8789"/>
              </w:tabs>
              <w:jc w:val="both"/>
              <w:rPr>
                <w:rFonts w:cstheme="minorHAnsi"/>
                <w:i/>
                <w:sz w:val="20"/>
              </w:rPr>
            </w:pPr>
            <w:r>
              <w:rPr>
                <w:rFonts w:cstheme="minorHAnsi"/>
                <w:i/>
                <w:sz w:val="20"/>
              </w:rPr>
              <w:t>Studující</w:t>
            </w:r>
            <w:r w:rsidR="00703F80">
              <w:rPr>
                <w:rFonts w:cstheme="minorHAnsi"/>
                <w:i/>
                <w:sz w:val="20"/>
              </w:rPr>
              <w:t xml:space="preserve"> v praktické části popisuje aktuální poměry genderového složení zaměstnanců, ale přestože v analyzované organizaci pracuje, nezmiňuje například opatření pro sladění rodinného a pracovního života, která jsou zásadně zastoupena v teoretické části. </w:t>
            </w:r>
            <w:r>
              <w:rPr>
                <w:rFonts w:cstheme="minorHAnsi"/>
                <w:i/>
                <w:sz w:val="20"/>
              </w:rPr>
              <w:t>Dotazníkové šetření se věnuje vhodné oblasti, avšak jeho potenciál zůstává nevyužit, když u většinu otázek není populace respondentů a jejich odpovědí rozdělena podle pohlaví. Takto se připravuje o možnost identifikovat problémy a navrhnout cílená opatření zaměřená na podmínky organizace. Vyhodnocení otazníkového šetření celkově vyvolává dojem, že nerovnost pohlaví není v organizaci zásadním problémem.</w:t>
            </w:r>
          </w:p>
          <w:p w14:paraId="303103B0" w14:textId="77777777" w:rsidR="000E094A" w:rsidRPr="000E094A" w:rsidRDefault="000E094A" w:rsidP="00B02771">
            <w:pPr>
              <w:tabs>
                <w:tab w:val="right" w:pos="8789"/>
              </w:tabs>
              <w:jc w:val="both"/>
              <w:rPr>
                <w:rFonts w:cstheme="minorHAnsi"/>
              </w:rPr>
            </w:pPr>
          </w:p>
        </w:tc>
      </w:tr>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3EF074A5" w:rsidR="000E094A" w:rsidRDefault="0073639B" w:rsidP="00CD12C3">
            <w:pPr>
              <w:tabs>
                <w:tab w:val="right" w:pos="8789"/>
              </w:tabs>
              <w:spacing w:after="120"/>
              <w:jc w:val="both"/>
              <w:rPr>
                <w:rFonts w:cstheme="minorHAnsi"/>
                <w:b/>
              </w:rPr>
            </w:pPr>
            <w:r>
              <w:br w:type="page"/>
            </w:r>
            <w:r w:rsidR="007E17F3">
              <w:rPr>
                <w:rFonts w:cstheme="minorHAnsi"/>
                <w:b/>
              </w:rPr>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1A48078E" w:rsidR="000E094A" w:rsidRDefault="000A05E6" w:rsidP="00694399">
                <w:pPr>
                  <w:tabs>
                    <w:tab w:val="right" w:pos="8789"/>
                  </w:tabs>
                  <w:jc w:val="center"/>
                  <w:rPr>
                    <w:rFonts w:cstheme="minorHAnsi"/>
                    <w:b/>
                  </w:rPr>
                </w:pPr>
                <w:r>
                  <w:rPr>
                    <w:rFonts w:cstheme="minorHAnsi"/>
                    <w:b/>
                  </w:rPr>
                  <w:t>E</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B47E1B3" w14:textId="73EFA352" w:rsidR="000E094A" w:rsidRPr="000E094A" w:rsidRDefault="00B02771" w:rsidP="00CD12C3">
            <w:pPr>
              <w:tabs>
                <w:tab w:val="right" w:pos="8789"/>
              </w:tabs>
              <w:jc w:val="both"/>
              <w:rPr>
                <w:rFonts w:cstheme="minorHAnsi"/>
              </w:rPr>
            </w:pPr>
            <w:r>
              <w:rPr>
                <w:rFonts w:cstheme="minorHAnsi"/>
                <w:i/>
                <w:sz w:val="20"/>
              </w:rPr>
              <w:t>Navržený projekt je v souvislosti s výše uvedeným podložen pouze tím, že existuje plán, který je třeba implementovat. Studující uvádí, že je k úspěšné realizace je třeba definovat realizované činnosti. To bohužel činí pouze uvedením nadpisů bez hlubšího popisu jejich obsahu. Následně navržený projekt je proto zejména přidělením odpovědností a úvazků osobám personálně zajišťujícím aplikaci, ovšem práce zcela rezignuje na samotný obsah projektu, jeho výsledky, jejich ověření.</w:t>
            </w:r>
          </w:p>
          <w:p w14:paraId="08191F52" w14:textId="77777777" w:rsidR="000E094A" w:rsidRPr="000E094A" w:rsidRDefault="000E094A" w:rsidP="00B02771">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7D9C04A4" w:rsidR="000E094A" w:rsidRDefault="00703F80"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64354A85" w:rsidR="004D378C" w:rsidRPr="008B781B" w:rsidRDefault="00B02771" w:rsidP="00DC7D52">
            <w:pPr>
              <w:tabs>
                <w:tab w:val="right" w:pos="8789"/>
              </w:tabs>
              <w:jc w:val="both"/>
              <w:rPr>
                <w:rFonts w:cstheme="minorHAnsi"/>
                <w:i/>
                <w:sz w:val="20"/>
              </w:rPr>
            </w:pPr>
            <w:r>
              <w:rPr>
                <w:rFonts w:cstheme="minorHAnsi"/>
                <w:i/>
                <w:sz w:val="20"/>
              </w:rPr>
              <w:t>Práce má odpovídající jazykovou úroveň, ovšem postrádá plynulé napojení jednotlivých kapitol. Jsou využity odpovídající zdroje, práce má vyhovující grafickou úroveň s občasnými nedostatky například v oblasti zpracování grafů.</w:t>
            </w:r>
          </w:p>
          <w:p w14:paraId="01998C67" w14:textId="77777777" w:rsidR="000E094A" w:rsidRPr="000E094A" w:rsidRDefault="000E094A" w:rsidP="00CD12C3">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449BCD43" w:rsidR="009C7318" w:rsidRDefault="00B02771" w:rsidP="00694399">
                <w:pPr>
                  <w:tabs>
                    <w:tab w:val="right" w:pos="8789"/>
                  </w:tabs>
                  <w:jc w:val="center"/>
                  <w:rPr>
                    <w:rFonts w:cstheme="minorHAnsi"/>
                    <w:b/>
                  </w:rPr>
                </w:pPr>
                <w:r>
                  <w:rPr>
                    <w:rFonts w:cstheme="minorHAnsi"/>
                    <w:b/>
                  </w:rPr>
                  <w:t>E</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65635E4" w14:textId="0ABF8755" w:rsidR="00D6308A" w:rsidRPr="000E094A" w:rsidRDefault="00B02771" w:rsidP="00AF31F5">
            <w:pPr>
              <w:tabs>
                <w:tab w:val="right" w:pos="8789"/>
              </w:tabs>
              <w:jc w:val="both"/>
              <w:rPr>
                <w:rFonts w:cstheme="minorHAnsi"/>
              </w:rPr>
            </w:pPr>
            <w:bookmarkStart w:id="0" w:name="_Hlk98164743"/>
            <w:r>
              <w:rPr>
                <w:rFonts w:cstheme="minorHAnsi"/>
              </w:rPr>
              <w:t>Práce bohužel nevyužívá potenciál aktuálního tématu. Zejména praktická část je provedena v nízké kvalitě</w:t>
            </w:r>
            <w:r w:rsidR="00B66AA4">
              <w:rPr>
                <w:rFonts w:cstheme="minorHAnsi"/>
              </w:rPr>
              <w:t>, což je důsledkem absence znalostí o projektovém managementu, které by měly být kodifikovány v teoretické části. Z </w:t>
            </w:r>
            <w:r>
              <w:rPr>
                <w:rFonts w:cstheme="minorHAnsi"/>
              </w:rPr>
              <w:t>dostupných podkladů bylo možné vytvořit cílený projekt pro potřeby konkrétní organizace. Přestože navrhovaný projekt obsahuje velmi stručně popsaný cíl, rozpočet i harmonogram a splňuje tedy minimální podmínky pro vyhodnocení jako projekt, je vzhledem k absentujícímu popisu prováděných aktivit prakticky bezobsažný</w:t>
            </w:r>
            <w:r w:rsidR="00B66AA4">
              <w:rPr>
                <w:rFonts w:cstheme="minorHAnsi"/>
              </w:rPr>
              <w:t>. To</w:t>
            </w:r>
            <w:r>
              <w:rPr>
                <w:rFonts w:cstheme="minorHAnsi"/>
              </w:rPr>
              <w:t xml:space="preserve"> se negativně podepisuje</w:t>
            </w:r>
            <w:r w:rsidR="00B66AA4">
              <w:rPr>
                <w:rFonts w:cstheme="minorHAnsi"/>
              </w:rPr>
              <w:t xml:space="preserve"> částech </w:t>
            </w:r>
            <w:r w:rsidR="00B66AA4">
              <w:rPr>
                <w:rFonts w:cstheme="minorHAnsi"/>
              </w:rPr>
              <w:t>navazujících</w:t>
            </w:r>
            <w:r w:rsidR="00B66AA4">
              <w:rPr>
                <w:rFonts w:cstheme="minorHAnsi"/>
              </w:rPr>
              <w:t xml:space="preserve"> na cíl. V návrhu dále zcela absentuje vyhodnocení úspěšnosti projektu, rozpočet se skládá zejména z osobních nákladů s blíže neobjasněnou 8% sazbou nepřímých nákladů. Harmonogram projektu je stanoven na jeden kalendářní rok bez zvážení udržitelnosti projektových aktivit. Celkově hodnotím práci jako velmi málo kvalitní a ponechávám na zvážení komise, zda ji studující v kontextu položených otázek dokáže obhájit.</w:t>
            </w: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05418A38" w14:textId="2E9A2640" w:rsidR="00B66AA4" w:rsidRPr="00B66AA4" w:rsidRDefault="00B66AA4" w:rsidP="00B66AA4">
      <w:pPr>
        <w:pStyle w:val="Odstavecseseznamem"/>
        <w:numPr>
          <w:ilvl w:val="0"/>
          <w:numId w:val="4"/>
        </w:numPr>
        <w:spacing w:after="120" w:line="240" w:lineRule="auto"/>
        <w:ind w:left="714" w:hanging="357"/>
        <w:contextualSpacing w:val="0"/>
        <w:jc w:val="both"/>
        <w:rPr>
          <w:rFonts w:cstheme="minorHAnsi"/>
        </w:rPr>
      </w:pPr>
      <w:r>
        <w:rPr>
          <w:rFonts w:cstheme="minorHAnsi"/>
        </w:rPr>
        <w:t>Vysvětlete, jaká bude náplň jednotlivých klíčových aktivit projektu.</w:t>
      </w:r>
    </w:p>
    <w:p w14:paraId="55DA52BC" w14:textId="43C2E354" w:rsidR="005C4ACA" w:rsidRDefault="00B66AA4"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Zdůvodněte použití 8% sazby a vysvětlete pojem nepřímé náklady ve vztahu k navrhovanému projektu.</w:t>
      </w:r>
    </w:p>
    <w:p w14:paraId="1991DEDB" w14:textId="3DA235F4" w:rsidR="005C4ACA" w:rsidRPr="005C4ACA" w:rsidRDefault="00165B6B"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Které projektové aktivity budou ukončeny po prvním kalendářním roce a které mají potenciál pokračovat?</w:t>
      </w:r>
      <w:bookmarkStart w:id="1" w:name="_GoBack"/>
      <w:bookmarkEnd w:id="1"/>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741AC073"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B66AA4">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B66AA4">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20AEA65"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02T00:00:00Z">
            <w:dateFormat w:val="dd.MM.yyyy"/>
            <w:lid w:val="cs-CZ"/>
            <w:storeMappedDataAs w:val="dateTime"/>
            <w:calendar w:val="gregorian"/>
          </w:date>
        </w:sdtPr>
        <w:sdtEndPr/>
        <w:sdtContent>
          <w:r w:rsidR="00B66AA4">
            <w:rPr>
              <w:rFonts w:cstheme="minorHAnsi"/>
            </w:rPr>
            <w:t>02.05.2023</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D1D7C" w14:textId="77777777" w:rsidR="00361B43" w:rsidRDefault="00361B43" w:rsidP="00A40E93">
      <w:pPr>
        <w:spacing w:after="0" w:line="240" w:lineRule="auto"/>
      </w:pPr>
      <w:r>
        <w:separator/>
      </w:r>
    </w:p>
  </w:endnote>
  <w:endnote w:type="continuationSeparator" w:id="0">
    <w:p w14:paraId="0DFC69D3" w14:textId="77777777" w:rsidR="00361B43" w:rsidRDefault="00361B4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25AC2" w14:textId="77777777" w:rsidR="00361B43" w:rsidRDefault="00361B43" w:rsidP="00A40E93">
      <w:pPr>
        <w:spacing w:after="0" w:line="240" w:lineRule="auto"/>
      </w:pPr>
      <w:r>
        <w:separator/>
      </w:r>
    </w:p>
  </w:footnote>
  <w:footnote w:type="continuationSeparator" w:id="0">
    <w:p w14:paraId="00D34111" w14:textId="77777777" w:rsidR="00361B43" w:rsidRDefault="00361B4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A05E6"/>
    <w:rsid w:val="000B00C3"/>
    <w:rsid w:val="000C0458"/>
    <w:rsid w:val="000E094A"/>
    <w:rsid w:val="00144F5B"/>
    <w:rsid w:val="00165B6B"/>
    <w:rsid w:val="0024258E"/>
    <w:rsid w:val="0029651C"/>
    <w:rsid w:val="002C5ED6"/>
    <w:rsid w:val="00361B43"/>
    <w:rsid w:val="004D378C"/>
    <w:rsid w:val="005C4ACA"/>
    <w:rsid w:val="0067082B"/>
    <w:rsid w:val="00694399"/>
    <w:rsid w:val="00703F80"/>
    <w:rsid w:val="0073639B"/>
    <w:rsid w:val="007539AC"/>
    <w:rsid w:val="007553A6"/>
    <w:rsid w:val="007A5A68"/>
    <w:rsid w:val="007E17F3"/>
    <w:rsid w:val="0085398A"/>
    <w:rsid w:val="008B781B"/>
    <w:rsid w:val="008E2072"/>
    <w:rsid w:val="00974EA2"/>
    <w:rsid w:val="00987B93"/>
    <w:rsid w:val="009C322A"/>
    <w:rsid w:val="009C7318"/>
    <w:rsid w:val="00A40E93"/>
    <w:rsid w:val="00A7527E"/>
    <w:rsid w:val="00B02771"/>
    <w:rsid w:val="00B14451"/>
    <w:rsid w:val="00B66AA4"/>
    <w:rsid w:val="00BA16DD"/>
    <w:rsid w:val="00CA34A9"/>
    <w:rsid w:val="00CD12C3"/>
    <w:rsid w:val="00D6308A"/>
    <w:rsid w:val="00DC7D52"/>
    <w:rsid w:val="00E22423"/>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743BF3"/>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665</Words>
  <Characters>3929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Lenka Smékalová</cp:lastModifiedBy>
  <cp:revision>8</cp:revision>
  <cp:lastPrinted>2023-05-02T10:24:00Z</cp:lastPrinted>
  <dcterms:created xsi:type="dcterms:W3CDTF">2023-05-02T09:52:00Z</dcterms:created>
  <dcterms:modified xsi:type="dcterms:W3CDTF">2023-05-02T10:41:00Z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