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9B490C0B5D12489EACB79BDB7B09579F"/>
        </w:placeholder>
        <w:group/>
      </w:sdtPr>
      <w:sdtEndPr>
        <w:rPr>
          <w:rFonts w:cs="Times New Roman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4563BCF2252C40D48E0F2E884CDB79B2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625EF7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Václav Zavadil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7E6FC6ED037749A4A82B6BE7F98AD901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625EF7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Management rizik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F43AAE79AA1B41DB99CDE1C8A3D1377D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625EF7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kombinovaná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38E9A8116837401CA8BC98E84B40E9BE"/>
                  </w:placeholder>
                  <w:text/>
                </w:sdtPr>
                <w:sdtEndPr/>
                <w:sdtContent>
                  <w:p w:rsidR="0050078E" w:rsidRPr="00C66169" w:rsidRDefault="0060258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2022/2023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3BC3AA10298A41EAB0C10C0D3B05F13F"/>
                  </w:placeholder>
                  <w:text/>
                </w:sdtPr>
                <w:sdtEndPr/>
                <w:sdtContent>
                  <w:p w:rsidR="0050078E" w:rsidRPr="00C66169" w:rsidRDefault="00625EF7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Dopravní rizikové faktory na území města Luhačovice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66DCAB80BC3E47898FF180B7D6BB68FC"/>
                  </w:placeholder>
                  <w:text/>
                </w:sdtPr>
                <w:sdtEndPr/>
                <w:sdtContent>
                  <w:p w:rsidR="0050078E" w:rsidRPr="00C66169" w:rsidRDefault="00625EF7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Ing. Pavel Valášek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70A33DCF9FF84354BBDE33E0BFEEB41B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53779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D2DB853C4EE34B7DADEB3ACA0CD87C76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53779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BB9076BAB22241E5B4D584AEFD3CD3BA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53779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002881C0B1FE40288D7B440699CAA0EA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53779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E38A775C7FA94C5C809F66429518421F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53779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B32ABB2262394CE38FB317E547BE5C7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53779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9A6C3F8424ED401FA711A70E2CCD2E8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53779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B4ECC001C64749AABD0EEC6D8DD9D445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537798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C (1,74)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0D3F0D31583247578E568F8091746BD4"/>
            </w:placeholder>
          </w:sdtPr>
          <w:sdtEndPr>
            <w:rPr>
              <w:rFonts w:cstheme="minorBidi"/>
              <w:szCs w:val="22"/>
            </w:rPr>
          </w:sdtEndPr>
          <w:sdtContent>
            <w:p w:rsidR="004B2D21" w:rsidRPr="0035687A" w:rsidRDefault="00537798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Předkládaná bakalářská práce se zabývá palčivým tématem rizik spojených s dopravou. Práce splňuje kvantitativní i kvalitativní podmínky kladené na daný typ kvalifikační práce. Celkově je však práce velmi nepřehledná a místy zbytečně podrobná. Například v teoretické části kapitola pojednávající o analýze rizik zbytně představuje i v práci nepoužité kapitoly. V praktické částí je pak popisován i celý kraj a např. historie města Luhačovice, ač bez přímé návaznosti na probíranou problematiku. V praktické části pak u prováděných analýz (SWOT a výpočet v programu RISKAN) je pouze minimálně diskutováno, jakým způsobem byly získány údaje a hodnoty pro nezbytné výpočty. V práci jsou také použity některé </w:t>
              </w:r>
              <w:r w:rsidR="007D1EF1">
                <w:rPr>
                  <w:rFonts w:cs="Times New Roman"/>
                  <w:szCs w:val="24"/>
                  <w:lang w:val="cs-CZ"/>
                </w:rPr>
                <w:t xml:space="preserve">sporné zdroje – například díl pořadu České televize, starší články (Trilobit,2014) k software s novějšími verzemi nebo zcela trestuhodný „Malý atlas lokomotiv“. Práce však plní cíle, které si </w:t>
              </w:r>
              <w:proofErr w:type="gramStart"/>
              <w:r w:rsidR="007D1EF1">
                <w:rPr>
                  <w:rFonts w:cs="Times New Roman"/>
                  <w:szCs w:val="24"/>
                  <w:lang w:val="cs-CZ"/>
                </w:rPr>
                <w:t>stanovila</w:t>
              </w:r>
              <w:proofErr w:type="gramEnd"/>
              <w:r w:rsidR="007D1EF1">
                <w:rPr>
                  <w:rFonts w:cs="Times New Roman"/>
                  <w:szCs w:val="24"/>
                  <w:lang w:val="cs-CZ"/>
                </w:rPr>
                <w:t xml:space="preserve"> a to v adekvátním rozsahu i prostředky, odpovídajícími danému stupni vysokoškolského vzdělání.</w:t>
              </w:r>
            </w:p>
          </w:sdtContent>
        </w:sdt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6DBF7D85B42F48278800ADFB70B08FB7"/>
            </w:placeholder>
          </w:sdtPr>
          <w:sdtEndPr>
            <w:rPr>
              <w:rFonts w:cstheme="minorBidi"/>
              <w:szCs w:val="22"/>
            </w:rPr>
          </w:sdtEndPr>
          <w:sdtContent>
            <w:p w:rsidR="00DB7B5C" w:rsidRDefault="007D1EF1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Můžete objasnit, jak se Vám na str. 42 dostal „živý“ odkaz na server wikipedie?</w:t>
              </w:r>
            </w:p>
            <w:p w:rsidR="00DB7B5C" w:rsidRDefault="002323CC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Můžete více přiblížit proces identifikace a evaluace aktiv, hrozeb a rizik?</w:t>
              </w:r>
            </w:p>
            <w:p w:rsidR="00DB7B5C" w:rsidRPr="00DB7B5C" w:rsidRDefault="002323CC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Můžete alespoň rámcově představit řešení (byť i komplexní), nezahrnující obchvat města Luhačovice?</w:t>
              </w:r>
            </w:p>
          </w:sdtContent>
        </w:sdt>
        <w:p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74F7FD2C17C24BBDB431B078ACE9775B"/>
                    </w:placeholder>
                    <w:date w:fullDate="2023-05-22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2323CC">
                      <w:rPr>
                        <w:rFonts w:cs="Times New Roman"/>
                        <w:b/>
                        <w:szCs w:val="24"/>
                        <w:lang w:val="cs-CZ"/>
                      </w:rPr>
                      <w:t>22.05.2023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9D2697" w:rsidRDefault="00DD2141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141" w:rsidRDefault="00DD2141" w:rsidP="00010CA9">
      <w:pPr>
        <w:spacing w:line="240" w:lineRule="auto"/>
      </w:pPr>
      <w:r>
        <w:separator/>
      </w:r>
    </w:p>
  </w:endnote>
  <w:endnote w:type="continuationSeparator" w:id="0">
    <w:p w:rsidR="00DD2141" w:rsidRDefault="00DD2141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46684782"/>
      <w:lock w:val="contentLocked"/>
      <w:placeholder>
        <w:docPart w:val="6DBF7D85B42F48278800ADFB70B08FB7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141" w:rsidRDefault="00DD2141" w:rsidP="00010CA9">
      <w:pPr>
        <w:spacing w:line="240" w:lineRule="auto"/>
      </w:pPr>
      <w:r>
        <w:separator/>
      </w:r>
    </w:p>
  </w:footnote>
  <w:footnote w:type="continuationSeparator" w:id="0">
    <w:p w:rsidR="00DD2141" w:rsidRDefault="00DD2141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6DBF7D85B42F48278800ADFB70B08FB7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DD2141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8B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323CC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613"/>
    <w:rsid w:val="0050078E"/>
    <w:rsid w:val="00532B86"/>
    <w:rsid w:val="00537798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601502"/>
    <w:rsid w:val="0060258B"/>
    <w:rsid w:val="006039F5"/>
    <w:rsid w:val="0061503B"/>
    <w:rsid w:val="00622A07"/>
    <w:rsid w:val="00625EF7"/>
    <w:rsid w:val="00646CEB"/>
    <w:rsid w:val="006518E1"/>
    <w:rsid w:val="00652C5F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74BB4"/>
    <w:rsid w:val="00780A17"/>
    <w:rsid w:val="00791F52"/>
    <w:rsid w:val="00793FEF"/>
    <w:rsid w:val="007A4A7E"/>
    <w:rsid w:val="007A5F25"/>
    <w:rsid w:val="007B149F"/>
    <w:rsid w:val="007D1EF1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5B1A"/>
    <w:rsid w:val="00DC5EB6"/>
    <w:rsid w:val="00DD0E63"/>
    <w:rsid w:val="00DD2141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70516B41-277E-4869-95A4-673441DF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lasek\Desktop\BP-hodnoceni-oponenta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490C0B5D12489EACB79BDB7B0957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4719F-CC41-45D0-B200-D98EB925B5D2}"/>
      </w:docPartPr>
      <w:docPartBody>
        <w:p w:rsidR="00000000" w:rsidRDefault="00D55F54">
          <w:pPr>
            <w:pStyle w:val="9B490C0B5D12489EACB79BDB7B09579F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4563BCF2252C40D48E0F2E884CDB7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8043D-51FA-45EB-9A3E-E452C123E526}"/>
      </w:docPartPr>
      <w:docPartBody>
        <w:p w:rsidR="00000000" w:rsidRDefault="00D55F54">
          <w:pPr>
            <w:pStyle w:val="4563BCF2252C40D48E0F2E884CDB79B2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7E6FC6ED037749A4A82B6BE7F98AD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6653E-E929-4605-8FA4-A09C6BB5E370}"/>
      </w:docPartPr>
      <w:docPartBody>
        <w:p w:rsidR="00000000" w:rsidRDefault="00D55F54">
          <w:pPr>
            <w:pStyle w:val="7E6FC6ED037749A4A82B6BE7F98AD901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F43AAE79AA1B41DB99CDE1C8A3D137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79B0B-646C-42D0-8236-F70E8D4AC382}"/>
      </w:docPartPr>
      <w:docPartBody>
        <w:p w:rsidR="00000000" w:rsidRDefault="00D55F54">
          <w:pPr>
            <w:pStyle w:val="F43AAE79AA1B41DB99CDE1C8A3D1377D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38E9A8116837401CA8BC98E84B40E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4FFE1-EFC6-46BE-B9D8-211A390FA685}"/>
      </w:docPartPr>
      <w:docPartBody>
        <w:p w:rsidR="00000000" w:rsidRDefault="00D55F54">
          <w:pPr>
            <w:pStyle w:val="38E9A8116837401CA8BC98E84B40E9BE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3BC3AA10298A41EAB0C10C0D3B05F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5879A-148F-45DF-BC21-DEB0B42AE876}"/>
      </w:docPartPr>
      <w:docPartBody>
        <w:p w:rsidR="00000000" w:rsidRDefault="00D55F54">
          <w:pPr>
            <w:pStyle w:val="3BC3AA10298A41EAB0C10C0D3B05F13F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66DCAB80BC3E47898FF180B7D6BB68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4CD10-EFCF-4D7A-8516-D06B13AF4120}"/>
      </w:docPartPr>
      <w:docPartBody>
        <w:p w:rsidR="00000000" w:rsidRDefault="00D55F54">
          <w:pPr>
            <w:pStyle w:val="66DCAB80BC3E47898FF180B7D6BB68FC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70A33DCF9FF84354BBDE33E0BFEE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1C746-3B8F-4A05-AC3F-B9502D00A59E}"/>
      </w:docPartPr>
      <w:docPartBody>
        <w:p w:rsidR="00000000" w:rsidRDefault="00D55F54">
          <w:pPr>
            <w:pStyle w:val="70A33DCF9FF84354BBDE33E0BFEEB41B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D2DB853C4EE34B7DADEB3ACA0CD87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71F4B-CF67-4B73-864C-9D09F2FFE0F2}"/>
      </w:docPartPr>
      <w:docPartBody>
        <w:p w:rsidR="00000000" w:rsidRDefault="00D55F54">
          <w:pPr>
            <w:pStyle w:val="D2DB853C4EE34B7DADEB3ACA0CD87C76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B9076BAB22241E5B4D584AEFD3CD3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759A2-83D2-4AE2-9C5D-BB2643B4A432}"/>
      </w:docPartPr>
      <w:docPartBody>
        <w:p w:rsidR="00000000" w:rsidRDefault="00D55F54">
          <w:pPr>
            <w:pStyle w:val="BB9076BAB22241E5B4D584AEFD3CD3BA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02881C0B1FE40288D7B440699CAA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111ED-F300-49A6-B346-1EF1D81869A4}"/>
      </w:docPartPr>
      <w:docPartBody>
        <w:p w:rsidR="00000000" w:rsidRDefault="00D55F54">
          <w:pPr>
            <w:pStyle w:val="002881C0B1FE40288D7B440699CAA0EA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E38A775C7FA94C5C809F664295184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FD157-68F7-4821-BFE5-88514802A8FF}"/>
      </w:docPartPr>
      <w:docPartBody>
        <w:p w:rsidR="00000000" w:rsidRDefault="00D55F54">
          <w:pPr>
            <w:pStyle w:val="E38A775C7FA94C5C809F66429518421F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32ABB2262394CE38FB317E547BE5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F4CFB-D13E-478F-AD25-04B7B72E71B1}"/>
      </w:docPartPr>
      <w:docPartBody>
        <w:p w:rsidR="00000000" w:rsidRDefault="00D55F54">
          <w:pPr>
            <w:pStyle w:val="B32ABB2262394CE38FB317E547BE5C7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9A6C3F8424ED401FA711A70E2CCD2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AD70B-C1AA-4EA0-A81F-6AF547C14BBA}"/>
      </w:docPartPr>
      <w:docPartBody>
        <w:p w:rsidR="00000000" w:rsidRDefault="00D55F54">
          <w:pPr>
            <w:pStyle w:val="9A6C3F8424ED401FA711A70E2CCD2E8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4ECC001C64749AABD0EEC6D8DD9D4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DDEDA-A7BE-49AF-8196-8001FD6740D7}"/>
      </w:docPartPr>
      <w:docPartBody>
        <w:p w:rsidR="00000000" w:rsidRDefault="00D55F54">
          <w:pPr>
            <w:pStyle w:val="B4ECC001C64749AABD0EEC6D8DD9D445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0D3F0D31583247578E568F809174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A30DC-B4A0-4E70-8E40-15452F1A38E3}"/>
      </w:docPartPr>
      <w:docPartBody>
        <w:p w:rsidR="00000000" w:rsidRDefault="00D55F54">
          <w:pPr>
            <w:pStyle w:val="0D3F0D31583247578E568F8091746BD4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6DBF7D85B42F48278800ADFB70B08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81B04-CDF0-46E7-B108-B3BF6CB612B8}"/>
      </w:docPartPr>
      <w:docPartBody>
        <w:p w:rsidR="00000000" w:rsidRDefault="00D55F54">
          <w:pPr>
            <w:pStyle w:val="6DBF7D85B42F48278800ADFB70B08FB7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74F7FD2C17C24BBDB431B078ACE97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B029F-6B47-42ED-A84E-88C053A74B93}"/>
      </w:docPartPr>
      <w:docPartBody>
        <w:p w:rsidR="00000000" w:rsidRDefault="00D55F54">
          <w:pPr>
            <w:pStyle w:val="74F7FD2C17C24BBDB431B078ACE9775B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54"/>
    <w:rsid w:val="00D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B490C0B5D12489EACB79BDB7B09579F">
    <w:name w:val="9B490C0B5D12489EACB79BDB7B09579F"/>
  </w:style>
  <w:style w:type="paragraph" w:customStyle="1" w:styleId="4563BCF2252C40D48E0F2E884CDB79B2">
    <w:name w:val="4563BCF2252C40D48E0F2E884CDB79B2"/>
  </w:style>
  <w:style w:type="paragraph" w:customStyle="1" w:styleId="7E6FC6ED037749A4A82B6BE7F98AD901">
    <w:name w:val="7E6FC6ED037749A4A82B6BE7F98AD901"/>
  </w:style>
  <w:style w:type="paragraph" w:customStyle="1" w:styleId="F43AAE79AA1B41DB99CDE1C8A3D1377D">
    <w:name w:val="F43AAE79AA1B41DB99CDE1C8A3D1377D"/>
  </w:style>
  <w:style w:type="paragraph" w:customStyle="1" w:styleId="38E9A8116837401CA8BC98E84B40E9BE">
    <w:name w:val="38E9A8116837401CA8BC98E84B40E9BE"/>
  </w:style>
  <w:style w:type="paragraph" w:customStyle="1" w:styleId="3BC3AA10298A41EAB0C10C0D3B05F13F">
    <w:name w:val="3BC3AA10298A41EAB0C10C0D3B05F13F"/>
  </w:style>
  <w:style w:type="paragraph" w:customStyle="1" w:styleId="66DCAB80BC3E47898FF180B7D6BB68FC">
    <w:name w:val="66DCAB80BC3E47898FF180B7D6BB68FC"/>
  </w:style>
  <w:style w:type="paragraph" w:customStyle="1" w:styleId="70A33DCF9FF84354BBDE33E0BFEEB41B">
    <w:name w:val="70A33DCF9FF84354BBDE33E0BFEEB41B"/>
  </w:style>
  <w:style w:type="paragraph" w:customStyle="1" w:styleId="D2DB853C4EE34B7DADEB3ACA0CD87C76">
    <w:name w:val="D2DB853C4EE34B7DADEB3ACA0CD87C76"/>
  </w:style>
  <w:style w:type="paragraph" w:customStyle="1" w:styleId="BB9076BAB22241E5B4D584AEFD3CD3BA">
    <w:name w:val="BB9076BAB22241E5B4D584AEFD3CD3BA"/>
  </w:style>
  <w:style w:type="paragraph" w:customStyle="1" w:styleId="002881C0B1FE40288D7B440699CAA0EA">
    <w:name w:val="002881C0B1FE40288D7B440699CAA0EA"/>
  </w:style>
  <w:style w:type="paragraph" w:customStyle="1" w:styleId="E38A775C7FA94C5C809F66429518421F">
    <w:name w:val="E38A775C7FA94C5C809F66429518421F"/>
  </w:style>
  <w:style w:type="paragraph" w:customStyle="1" w:styleId="B32ABB2262394CE38FB317E547BE5C74">
    <w:name w:val="B32ABB2262394CE38FB317E547BE5C74"/>
  </w:style>
  <w:style w:type="paragraph" w:customStyle="1" w:styleId="9A6C3F8424ED401FA711A70E2CCD2E84">
    <w:name w:val="9A6C3F8424ED401FA711A70E2CCD2E84"/>
  </w:style>
  <w:style w:type="paragraph" w:customStyle="1" w:styleId="B4ECC001C64749AABD0EEC6D8DD9D445">
    <w:name w:val="B4ECC001C64749AABD0EEC6D8DD9D445"/>
  </w:style>
  <w:style w:type="paragraph" w:customStyle="1" w:styleId="0D3F0D31583247578E568F8091746BD4">
    <w:name w:val="0D3F0D31583247578E568F8091746BD4"/>
  </w:style>
  <w:style w:type="paragraph" w:customStyle="1" w:styleId="6DBF7D85B42F48278800ADFB70B08FB7">
    <w:name w:val="6DBF7D85B42F48278800ADFB70B08FB7"/>
  </w:style>
  <w:style w:type="paragraph" w:customStyle="1" w:styleId="74F7FD2C17C24BBDB431B078ACE9775B">
    <w:name w:val="74F7FD2C17C24BBDB431B078ACE97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BP-hodnoceni-oponenta-2021-05-14</Template>
  <TotalTime>35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Valášek</dc:creator>
  <cp:keywords/>
  <dc:description/>
  <cp:lastModifiedBy>Pavel Valášek</cp:lastModifiedBy>
  <cp:revision>2</cp:revision>
  <cp:lastPrinted>2021-04-20T04:54:00Z</cp:lastPrinted>
  <dcterms:created xsi:type="dcterms:W3CDTF">2023-05-21T19:49:00Z</dcterms:created>
  <dcterms:modified xsi:type="dcterms:W3CDTF">2023-05-21T20:24:00Z</dcterms:modified>
</cp:coreProperties>
</file>