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579"/>
        <w:gridCol w:w="382"/>
        <w:gridCol w:w="377"/>
        <w:gridCol w:w="390"/>
        <w:gridCol w:w="390"/>
        <w:gridCol w:w="377"/>
        <w:gridCol w:w="337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D8628D" w:rsidRDefault="00D8628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Kamila </w:t>
            </w:r>
            <w:proofErr w:type="spellStart"/>
            <w:r>
              <w:rPr>
                <w:rFonts w:ascii="Arial" w:hAnsi="Arial" w:cs="Arial"/>
              </w:rPr>
              <w:t>Gajdarusová</w:t>
            </w:r>
            <w:proofErr w:type="spellEnd"/>
          </w:p>
        </w:tc>
      </w:tr>
      <w:tr w:rsidR="00D8628D" w:rsidRPr="00C34AEC" w:rsidTr="00AC036E">
        <w:tc>
          <w:tcPr>
            <w:tcW w:w="1838" w:type="pct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D8628D" w:rsidRPr="00D8628D" w:rsidRDefault="00D8628D" w:rsidP="00D8628D">
            <w:pPr>
              <w:rPr>
                <w:rFonts w:ascii="Arial" w:hAnsi="Arial" w:cs="Arial"/>
              </w:rPr>
            </w:pPr>
            <w:r w:rsidRPr="00D8628D">
              <w:rPr>
                <w:rFonts w:ascii="Arial" w:hAnsi="Arial" w:cs="Arial"/>
              </w:rPr>
              <w:t>Pracovní spokojenost učitelů mateřských škol</w:t>
            </w:r>
          </w:p>
        </w:tc>
      </w:tr>
      <w:tr w:rsidR="00D8628D" w:rsidRPr="00C34AEC" w:rsidTr="00AC036E">
        <w:tc>
          <w:tcPr>
            <w:tcW w:w="1838" w:type="pct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D8628D" w:rsidRPr="00C34AEC" w:rsidTr="00AC036E">
        <w:tc>
          <w:tcPr>
            <w:tcW w:w="1838" w:type="pct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628D" w:rsidRPr="00C34AEC" w:rsidTr="00AC036E">
        <w:tc>
          <w:tcPr>
            <w:tcW w:w="1838" w:type="pct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628D" w:rsidRPr="00C34AEC" w:rsidTr="00AC036E">
        <w:tc>
          <w:tcPr>
            <w:tcW w:w="1838" w:type="pct"/>
            <w:vAlign w:val="center"/>
          </w:tcPr>
          <w:p w:rsidR="00D8628D" w:rsidRPr="00C34AEC" w:rsidRDefault="00D8628D" w:rsidP="00D8628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D8628D" w:rsidRPr="00C34AEC" w:rsidRDefault="00D8628D" w:rsidP="00D8628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D8628D" w:rsidRPr="00C34AEC" w:rsidRDefault="00D8628D" w:rsidP="00D8628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D8628D" w:rsidRPr="00C34AEC" w:rsidTr="002C2527">
        <w:tc>
          <w:tcPr>
            <w:tcW w:w="5000" w:type="pct"/>
            <w:gridSpan w:val="8"/>
            <w:shd w:val="clear" w:color="auto" w:fill="A6A6A6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917586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8628D" w:rsidRPr="00C34AEC" w:rsidRDefault="000912EC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8628D" w:rsidRPr="00C34AEC" w:rsidRDefault="007B7F39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0F7E51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0912EC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C47656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628D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628D" w:rsidRPr="00C34AEC" w:rsidRDefault="00D8628D" w:rsidP="00D8628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628D" w:rsidRPr="00C34AEC" w:rsidTr="00D8628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917586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311203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311203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AF2F23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2C2527">
        <w:tc>
          <w:tcPr>
            <w:tcW w:w="5000" w:type="pct"/>
            <w:gridSpan w:val="8"/>
            <w:shd w:val="clear" w:color="auto" w:fill="A6A6A6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8628D" w:rsidRPr="00C34AEC" w:rsidRDefault="00311203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8628D" w:rsidRPr="00C34AEC" w:rsidRDefault="00311203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8628D" w:rsidRPr="00C34AEC" w:rsidRDefault="003E74E3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2C2527">
        <w:tc>
          <w:tcPr>
            <w:tcW w:w="5000" w:type="pct"/>
            <w:gridSpan w:val="8"/>
          </w:tcPr>
          <w:p w:rsidR="00D8628D" w:rsidRPr="00C34AEC" w:rsidRDefault="00D8628D" w:rsidP="00E51942">
            <w:pPr>
              <w:jc w:val="both"/>
              <w:rPr>
                <w:rFonts w:ascii="Arial" w:hAnsi="Arial" w:cs="Arial"/>
                <w:b/>
              </w:rPr>
            </w:pPr>
          </w:p>
          <w:p w:rsidR="00D8628D" w:rsidRPr="00C34AEC" w:rsidRDefault="00D8628D" w:rsidP="00E51942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0912EC" w:rsidRDefault="000912EC" w:rsidP="00E51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teoreticko-empirického charakteru. Podkapitola 1.1 je v </w:t>
            </w:r>
            <w:r w:rsidRPr="00BC01EB">
              <w:rPr>
                <w:rFonts w:ascii="Arial" w:hAnsi="Arial" w:cs="Arial"/>
                <w:i/>
              </w:rPr>
              <w:t>Obsahu</w:t>
            </w:r>
            <w:r>
              <w:rPr>
                <w:rFonts w:ascii="Arial" w:hAnsi="Arial" w:cs="Arial"/>
              </w:rPr>
              <w:t xml:space="preserve"> pojmenovaná jako </w:t>
            </w:r>
            <w:r w:rsidRPr="00BC01EB">
              <w:rPr>
                <w:rFonts w:ascii="Arial" w:hAnsi="Arial" w:cs="Arial"/>
                <w:i/>
              </w:rPr>
              <w:t>Učitel, pedagog</w:t>
            </w:r>
            <w:r>
              <w:rPr>
                <w:rFonts w:ascii="Arial" w:hAnsi="Arial" w:cs="Arial"/>
              </w:rPr>
              <w:t xml:space="preserve">, ale v textu má název </w:t>
            </w:r>
            <w:r w:rsidRPr="00BC01EB">
              <w:rPr>
                <w:rFonts w:ascii="Arial" w:hAnsi="Arial" w:cs="Arial"/>
                <w:i/>
              </w:rPr>
              <w:t>Učitel mateřské školy</w:t>
            </w:r>
            <w:r>
              <w:rPr>
                <w:rFonts w:ascii="Arial" w:hAnsi="Arial" w:cs="Arial"/>
              </w:rPr>
              <w:t xml:space="preserve">. Některé kapitoly mohly být jinak pojmenované. </w:t>
            </w:r>
            <w:r w:rsidR="0004099A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kapitole 3 na straně 22 se objevuje odstavec</w:t>
            </w:r>
            <w:r w:rsidR="0004099A">
              <w:rPr>
                <w:rFonts w:ascii="Arial" w:hAnsi="Arial" w:cs="Arial"/>
              </w:rPr>
              <w:t>, který byl součástí odstavce v podkapitole 2.2.3 na straně 21</w:t>
            </w:r>
            <w:r>
              <w:rPr>
                <w:rFonts w:ascii="Arial" w:hAnsi="Arial" w:cs="Arial"/>
              </w:rPr>
              <w:t>. Obdobně podkapitola 3.2.1 a podkapitola 3.2.2 obsahuje stejný odstavec</w:t>
            </w:r>
            <w:r w:rsidR="0004099A">
              <w:rPr>
                <w:rFonts w:ascii="Arial" w:hAnsi="Arial" w:cs="Arial"/>
              </w:rPr>
              <w:t>.</w:t>
            </w:r>
          </w:p>
          <w:p w:rsidR="00D21F3B" w:rsidRPr="00D21F3B" w:rsidRDefault="00D21F3B" w:rsidP="00E51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Kvantitativní výzkum studentka realizovala prostřednictvím dotazníku. </w:t>
            </w:r>
            <w:r w:rsidRPr="003719BA">
              <w:rPr>
                <w:rFonts w:ascii="Arial" w:hAnsi="Arial" w:cs="Arial"/>
              </w:rPr>
              <w:t>Bakalářská práce obsahuje určité nepřesnosti</w:t>
            </w:r>
            <w:r w:rsidR="0004099A">
              <w:rPr>
                <w:rFonts w:ascii="Arial" w:hAnsi="Arial" w:cs="Arial"/>
              </w:rPr>
              <w:t>.</w:t>
            </w:r>
          </w:p>
          <w:p w:rsidR="00D21F3B" w:rsidRDefault="00194183" w:rsidP="00E51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straně 36 studentka odkazuje v textu na </w:t>
            </w:r>
            <w:r w:rsidRPr="0004099A">
              <w:rPr>
                <w:rFonts w:ascii="Arial" w:hAnsi="Arial" w:cs="Arial"/>
                <w:i/>
              </w:rPr>
              <w:t xml:space="preserve">Graf </w:t>
            </w:r>
            <w:r w:rsidR="0004099A" w:rsidRPr="0004099A">
              <w:rPr>
                <w:rFonts w:ascii="Arial" w:hAnsi="Arial" w:cs="Arial"/>
                <w:i/>
              </w:rPr>
              <w:t xml:space="preserve">č. </w:t>
            </w:r>
            <w:r w:rsidRPr="0004099A">
              <w:rPr>
                <w:rFonts w:ascii="Arial" w:hAnsi="Arial" w:cs="Arial"/>
                <w:i/>
              </w:rPr>
              <w:t>3</w:t>
            </w:r>
            <w:r>
              <w:rPr>
                <w:rFonts w:ascii="Arial" w:hAnsi="Arial" w:cs="Arial"/>
              </w:rPr>
              <w:t xml:space="preserve">, tento </w:t>
            </w:r>
            <w:r w:rsidR="00614FCF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>ale k</w:t>
            </w:r>
            <w:r w:rsidR="0004099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textu</w:t>
            </w:r>
            <w:r w:rsidR="0004099A">
              <w:rPr>
                <w:rFonts w:ascii="Arial" w:hAnsi="Arial" w:cs="Arial"/>
              </w:rPr>
              <w:t xml:space="preserve"> na straně 36</w:t>
            </w:r>
            <w:r>
              <w:rPr>
                <w:rFonts w:ascii="Arial" w:hAnsi="Arial" w:cs="Arial"/>
              </w:rPr>
              <w:t xml:space="preserve"> </w:t>
            </w:r>
            <w:r w:rsidR="0004099A">
              <w:rPr>
                <w:rFonts w:ascii="Arial" w:hAnsi="Arial" w:cs="Arial"/>
              </w:rPr>
              <w:t>neváže</w:t>
            </w:r>
            <w:r>
              <w:rPr>
                <w:rFonts w:ascii="Arial" w:hAnsi="Arial" w:cs="Arial"/>
              </w:rPr>
              <w:t xml:space="preserve">, </w:t>
            </w:r>
            <w:r w:rsidR="0004099A">
              <w:rPr>
                <w:rFonts w:ascii="Arial" w:hAnsi="Arial" w:cs="Arial"/>
              </w:rPr>
              <w:t xml:space="preserve">k danému textu je </w:t>
            </w:r>
            <w:r w:rsidRPr="0004099A">
              <w:rPr>
                <w:rFonts w:ascii="Arial" w:hAnsi="Arial" w:cs="Arial"/>
                <w:i/>
              </w:rPr>
              <w:t>Tabulka 2</w:t>
            </w:r>
            <w:r>
              <w:rPr>
                <w:rFonts w:ascii="Arial" w:hAnsi="Arial" w:cs="Arial"/>
              </w:rPr>
              <w:t xml:space="preserve">, na kterou ale neodkázala. I na další </w:t>
            </w:r>
            <w:r w:rsidRPr="0004099A">
              <w:rPr>
                <w:rFonts w:ascii="Arial" w:hAnsi="Arial" w:cs="Arial"/>
                <w:i/>
              </w:rPr>
              <w:t>Tabulku 3</w:t>
            </w:r>
            <w:r w:rsidR="0004099A">
              <w:rPr>
                <w:rFonts w:ascii="Arial" w:hAnsi="Arial" w:cs="Arial"/>
                <w:i/>
              </w:rPr>
              <w:t xml:space="preserve">, 4, 5, 6, </w:t>
            </w:r>
            <w:r w:rsidR="0004099A" w:rsidRPr="0004099A">
              <w:rPr>
                <w:rFonts w:ascii="Arial" w:hAnsi="Arial" w:cs="Arial"/>
                <w:i/>
              </w:rPr>
              <w:t>7</w:t>
            </w:r>
            <w:r w:rsidR="0004099A">
              <w:rPr>
                <w:rFonts w:ascii="Arial" w:hAnsi="Arial" w:cs="Arial"/>
              </w:rPr>
              <w:t xml:space="preserve"> v </w:t>
            </w:r>
            <w:r>
              <w:rPr>
                <w:rFonts w:ascii="Arial" w:hAnsi="Arial" w:cs="Arial"/>
              </w:rPr>
              <w:t xml:space="preserve">textu neodkazuje. </w:t>
            </w:r>
            <w:r w:rsidR="003719BA">
              <w:rPr>
                <w:rFonts w:ascii="Arial" w:hAnsi="Arial" w:cs="Arial"/>
              </w:rPr>
              <w:t>Odpověď na dílčí výzkumnou otázku</w:t>
            </w:r>
            <w:r>
              <w:rPr>
                <w:rFonts w:ascii="Arial" w:hAnsi="Arial" w:cs="Arial"/>
              </w:rPr>
              <w:t xml:space="preserve"> 2</w:t>
            </w:r>
            <w:r w:rsidR="00C57ED7">
              <w:rPr>
                <w:rFonts w:ascii="Arial" w:hAnsi="Arial" w:cs="Arial"/>
              </w:rPr>
              <w:t xml:space="preserve"> je</w:t>
            </w:r>
            <w:r>
              <w:rPr>
                <w:rFonts w:ascii="Arial" w:hAnsi="Arial" w:cs="Arial"/>
              </w:rPr>
              <w:t xml:space="preserve"> jen </w:t>
            </w:r>
            <w:r w:rsidR="003719BA">
              <w:rPr>
                <w:rFonts w:ascii="Arial" w:hAnsi="Arial" w:cs="Arial"/>
              </w:rPr>
              <w:t>částečná</w:t>
            </w:r>
            <w:r>
              <w:rPr>
                <w:rFonts w:ascii="Arial" w:hAnsi="Arial" w:cs="Arial"/>
              </w:rPr>
              <w:t xml:space="preserve"> (</w:t>
            </w:r>
            <w:r w:rsidR="003719BA">
              <w:rPr>
                <w:rFonts w:ascii="Arial" w:hAnsi="Arial" w:cs="Arial"/>
              </w:rPr>
              <w:t>výsledky uvedené v této výzk</w:t>
            </w:r>
            <w:r w:rsidR="0004099A">
              <w:rPr>
                <w:rFonts w:ascii="Arial" w:hAnsi="Arial" w:cs="Arial"/>
              </w:rPr>
              <w:t>umné</w:t>
            </w:r>
            <w:r w:rsidR="003719BA">
              <w:rPr>
                <w:rFonts w:ascii="Arial" w:hAnsi="Arial" w:cs="Arial"/>
              </w:rPr>
              <w:t xml:space="preserve"> otázce </w:t>
            </w:r>
            <w:r w:rsidR="00311203">
              <w:rPr>
                <w:rFonts w:ascii="Arial" w:hAnsi="Arial" w:cs="Arial"/>
              </w:rPr>
              <w:t>studentka</w:t>
            </w:r>
            <w:r>
              <w:rPr>
                <w:rFonts w:ascii="Arial" w:hAnsi="Arial" w:cs="Arial"/>
              </w:rPr>
              <w:t xml:space="preserve"> uvádí i v rámci dílčí výzkumné </w:t>
            </w:r>
            <w:r>
              <w:rPr>
                <w:rFonts w:ascii="Arial" w:hAnsi="Arial" w:cs="Arial"/>
              </w:rPr>
              <w:lastRenderedPageBreak/>
              <w:t xml:space="preserve">otázky 6), nezahrnula tam tak </w:t>
            </w:r>
            <w:r w:rsidR="002A065A">
              <w:rPr>
                <w:rFonts w:ascii="Arial" w:hAnsi="Arial" w:cs="Arial"/>
              </w:rPr>
              <w:t>další zjištěné výsledky</w:t>
            </w:r>
            <w:r>
              <w:rPr>
                <w:rFonts w:ascii="Arial" w:hAnsi="Arial" w:cs="Arial"/>
              </w:rPr>
              <w:t>. V rámci diskuze mohla studentka více srovnat výsledky svého výzkumu s již real</w:t>
            </w:r>
            <w:r w:rsidR="00F74589">
              <w:rPr>
                <w:rFonts w:ascii="Arial" w:hAnsi="Arial" w:cs="Arial"/>
              </w:rPr>
              <w:t>izovaným výzkumem</w:t>
            </w:r>
            <w:r>
              <w:rPr>
                <w:rFonts w:ascii="Arial" w:hAnsi="Arial" w:cs="Arial"/>
              </w:rPr>
              <w:t>. Bakalářská práce neobsahuje limity výzkumu ani doporučení pro praxi.</w:t>
            </w:r>
          </w:p>
          <w:p w:rsidR="000912EC" w:rsidRDefault="000912EC" w:rsidP="00E51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formální stránky obsahuje práce několik chyb, někdy studentka používá obecnou češtinu.</w:t>
            </w:r>
            <w:r w:rsidR="00194183">
              <w:rPr>
                <w:rFonts w:ascii="Arial" w:hAnsi="Arial" w:cs="Arial"/>
              </w:rPr>
              <w:t xml:space="preserve"> Co se týče citační normy, tak na některé zdroje, které uvádí v seznamu použitých zdrojů, neodkazuje v textu a naopak. V </w:t>
            </w:r>
            <w:r w:rsidR="00194183" w:rsidRPr="00311203">
              <w:rPr>
                <w:rFonts w:ascii="Arial" w:hAnsi="Arial" w:cs="Arial"/>
                <w:i/>
              </w:rPr>
              <w:t>Zadání bakalářské práce</w:t>
            </w:r>
            <w:r w:rsidR="00194183">
              <w:rPr>
                <w:rFonts w:ascii="Arial" w:hAnsi="Arial" w:cs="Arial"/>
              </w:rPr>
              <w:t xml:space="preserve"> studentka uvádí zdroj Johnson, Down, </w:t>
            </w:r>
            <w:proofErr w:type="spellStart"/>
            <w:r w:rsidR="00194183">
              <w:rPr>
                <w:rFonts w:ascii="Arial" w:hAnsi="Arial" w:cs="Arial"/>
              </w:rPr>
              <w:t>Le</w:t>
            </w:r>
            <w:proofErr w:type="spellEnd"/>
            <w:r w:rsidR="00194183">
              <w:rPr>
                <w:rFonts w:ascii="Arial" w:hAnsi="Arial" w:cs="Arial"/>
              </w:rPr>
              <w:t xml:space="preserve"> </w:t>
            </w:r>
            <w:proofErr w:type="spellStart"/>
            <w:r w:rsidR="00194183">
              <w:rPr>
                <w:rFonts w:ascii="Arial" w:hAnsi="Arial" w:cs="Arial"/>
              </w:rPr>
              <w:t>Cornu</w:t>
            </w:r>
            <w:proofErr w:type="spellEnd"/>
            <w:r w:rsidR="00194183">
              <w:rPr>
                <w:rFonts w:ascii="Arial" w:hAnsi="Arial" w:cs="Arial"/>
              </w:rPr>
              <w:t xml:space="preserve">, </w:t>
            </w:r>
            <w:proofErr w:type="spellStart"/>
            <w:r w:rsidR="00194183">
              <w:rPr>
                <w:rFonts w:ascii="Arial" w:hAnsi="Arial" w:cs="Arial"/>
              </w:rPr>
              <w:t>Peters</w:t>
            </w:r>
            <w:proofErr w:type="spellEnd"/>
            <w:r w:rsidR="00194183">
              <w:rPr>
                <w:rFonts w:ascii="Arial" w:hAnsi="Arial" w:cs="Arial"/>
              </w:rPr>
              <w:t xml:space="preserve">, </w:t>
            </w:r>
            <w:proofErr w:type="spellStart"/>
            <w:r w:rsidR="00194183">
              <w:rPr>
                <w:rFonts w:ascii="Arial" w:hAnsi="Arial" w:cs="Arial"/>
              </w:rPr>
              <w:t>Sullivan</w:t>
            </w:r>
            <w:proofErr w:type="spellEnd"/>
            <w:r w:rsidR="00194183">
              <w:rPr>
                <w:rFonts w:ascii="Arial" w:hAnsi="Arial" w:cs="Arial"/>
              </w:rPr>
              <w:t xml:space="preserve">, </w:t>
            </w:r>
            <w:proofErr w:type="spellStart"/>
            <w:r w:rsidR="00194183">
              <w:rPr>
                <w:rFonts w:ascii="Arial" w:hAnsi="Arial" w:cs="Arial"/>
              </w:rPr>
              <w:t>Pearce</w:t>
            </w:r>
            <w:proofErr w:type="spellEnd"/>
            <w:r w:rsidR="00194183">
              <w:rPr>
                <w:rFonts w:ascii="Arial" w:hAnsi="Arial" w:cs="Arial"/>
              </w:rPr>
              <w:t xml:space="preserve"> a</w:t>
            </w:r>
            <w:r w:rsidR="00E51942">
              <w:rPr>
                <w:rFonts w:ascii="Arial" w:hAnsi="Arial" w:cs="Arial"/>
              </w:rPr>
              <w:t> </w:t>
            </w:r>
            <w:r w:rsidR="00194183">
              <w:rPr>
                <w:rFonts w:ascii="Arial" w:hAnsi="Arial" w:cs="Arial"/>
              </w:rPr>
              <w:t>Hunter (2016) a zdroj Malach a Sikorová (2014), které v bakalářské práci nepoužila.</w:t>
            </w:r>
          </w:p>
          <w:p w:rsidR="00D8628D" w:rsidRPr="00C34AEC" w:rsidRDefault="003E74E3" w:rsidP="00E51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škoda, že studentka nepracovala</w:t>
            </w:r>
            <w:r w:rsidR="00247359">
              <w:rPr>
                <w:rFonts w:ascii="Arial" w:hAnsi="Arial" w:cs="Arial"/>
              </w:rPr>
              <w:t xml:space="preserve"> systematicky, </w:t>
            </w:r>
            <w:r w:rsidR="000912EC">
              <w:rPr>
                <w:rFonts w:ascii="Arial" w:hAnsi="Arial" w:cs="Arial"/>
              </w:rPr>
              <w:t>kon</w:t>
            </w:r>
            <w:r>
              <w:rPr>
                <w:rFonts w:ascii="Arial" w:hAnsi="Arial" w:cs="Arial"/>
              </w:rPr>
              <w:t xml:space="preserve">zultace využila sporadicky, </w:t>
            </w:r>
            <w:r w:rsidR="00D21F3B">
              <w:rPr>
                <w:rFonts w:ascii="Arial" w:hAnsi="Arial" w:cs="Arial"/>
              </w:rPr>
              <w:t xml:space="preserve">přičemž </w:t>
            </w:r>
            <w:r w:rsidR="000912EC">
              <w:rPr>
                <w:rFonts w:ascii="Arial" w:hAnsi="Arial" w:cs="Arial"/>
              </w:rPr>
              <w:t>některé mé připomínky adekvátně nezapracovala.</w:t>
            </w:r>
          </w:p>
          <w:p w:rsidR="00D8628D" w:rsidRPr="00C34AEC" w:rsidRDefault="00D8628D" w:rsidP="00E51942">
            <w:pPr>
              <w:jc w:val="both"/>
              <w:rPr>
                <w:rFonts w:ascii="Arial" w:hAnsi="Arial" w:cs="Arial"/>
              </w:rPr>
            </w:pPr>
          </w:p>
        </w:tc>
      </w:tr>
      <w:tr w:rsidR="00D8628D" w:rsidRPr="00C34AEC" w:rsidTr="002C2527">
        <w:tc>
          <w:tcPr>
            <w:tcW w:w="5000" w:type="pct"/>
            <w:gridSpan w:val="8"/>
          </w:tcPr>
          <w:p w:rsidR="00D8628D" w:rsidRPr="00C34AEC" w:rsidRDefault="00D8628D" w:rsidP="00D8628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719BA" w:rsidRDefault="00AF2F23" w:rsidP="003719BA">
            <w:pPr>
              <w:jc w:val="both"/>
            </w:pPr>
            <w:r>
              <w:rPr>
                <w:rFonts w:ascii="Arial" w:hAnsi="Arial" w:cs="Arial"/>
              </w:rPr>
              <w:t>1</w:t>
            </w:r>
            <w:r w:rsidR="00311203">
              <w:rPr>
                <w:rFonts w:ascii="Arial" w:hAnsi="Arial" w:cs="Arial"/>
              </w:rPr>
              <w:t xml:space="preserve">. </w:t>
            </w:r>
            <w:r w:rsidR="003719BA" w:rsidRPr="003719BA">
              <w:rPr>
                <w:rFonts w:ascii="Arial" w:hAnsi="Arial" w:cs="Arial"/>
              </w:rPr>
              <w:t>Na straně 34 píšete: „…dotazník byl v</w:t>
            </w:r>
            <w:r w:rsidR="00CA1FA3">
              <w:rPr>
                <w:rFonts w:ascii="Arial" w:hAnsi="Arial" w:cs="Arial"/>
              </w:rPr>
              <w:t> </w:t>
            </w:r>
            <w:r w:rsidR="003719BA" w:rsidRPr="003719BA">
              <w:rPr>
                <w:rFonts w:ascii="Arial" w:hAnsi="Arial" w:cs="Arial"/>
              </w:rPr>
              <w:t>elektronické</w:t>
            </w:r>
            <w:r w:rsidR="00CA1FA3">
              <w:rPr>
                <w:rFonts w:ascii="Arial" w:hAnsi="Arial" w:cs="Arial"/>
              </w:rPr>
              <w:t xml:space="preserve"> </w:t>
            </w:r>
            <w:r w:rsidR="003719BA" w:rsidRPr="003719BA">
              <w:rPr>
                <w:rFonts w:ascii="Arial" w:hAnsi="Arial" w:cs="Arial"/>
              </w:rPr>
              <w:t>podobě rozeslán do 30 mateřských škol v</w:t>
            </w:r>
            <w:r w:rsidR="00614FCF">
              <w:rPr>
                <w:rFonts w:ascii="Arial" w:hAnsi="Arial" w:cs="Arial"/>
              </w:rPr>
              <w:t> </w:t>
            </w:r>
            <w:r w:rsidR="003719BA" w:rsidRPr="003719BA">
              <w:rPr>
                <w:rFonts w:ascii="Arial" w:hAnsi="Arial" w:cs="Arial"/>
              </w:rPr>
              <w:t>okrese</w:t>
            </w:r>
            <w:r w:rsidR="00614FCF">
              <w:rPr>
                <w:rFonts w:ascii="Arial" w:hAnsi="Arial" w:cs="Arial"/>
              </w:rPr>
              <w:t xml:space="preserve"> </w:t>
            </w:r>
            <w:r w:rsidR="003719BA" w:rsidRPr="003719BA">
              <w:rPr>
                <w:rFonts w:ascii="Arial" w:hAnsi="Arial" w:cs="Arial"/>
              </w:rPr>
              <w:t>Hodonín. Pro získání většího počtu respondentů byl tento dotazník zveřejněn na sociální síti společně s úvodním dopisem. S</w:t>
            </w:r>
            <w:r w:rsidR="00CA1FA3">
              <w:rPr>
                <w:rFonts w:ascii="Arial" w:hAnsi="Arial" w:cs="Arial"/>
              </w:rPr>
              <w:t> </w:t>
            </w:r>
            <w:r w:rsidR="003719BA" w:rsidRPr="003719BA">
              <w:rPr>
                <w:rFonts w:ascii="Arial" w:hAnsi="Arial" w:cs="Arial"/>
              </w:rPr>
              <w:t>distribucí</w:t>
            </w:r>
            <w:r w:rsidR="00CA1FA3">
              <w:rPr>
                <w:rFonts w:ascii="Arial" w:hAnsi="Arial" w:cs="Arial"/>
              </w:rPr>
              <w:t xml:space="preserve"> </w:t>
            </w:r>
            <w:r w:rsidR="003719BA" w:rsidRPr="003719BA">
              <w:rPr>
                <w:rFonts w:ascii="Arial" w:hAnsi="Arial" w:cs="Arial"/>
              </w:rPr>
              <w:t>dotazníku do těchto 30 mateřských škol nám byl nápomocen ředitel mateřské školy, který oslovil ředitelky a ředitele, a to přes asociaci ředitelů v</w:t>
            </w:r>
            <w:r w:rsidR="00614FCF">
              <w:rPr>
                <w:rFonts w:ascii="Arial" w:hAnsi="Arial" w:cs="Arial"/>
              </w:rPr>
              <w:t> </w:t>
            </w:r>
            <w:r w:rsidR="003719BA" w:rsidRPr="003719BA">
              <w:rPr>
                <w:rFonts w:ascii="Arial" w:hAnsi="Arial" w:cs="Arial"/>
              </w:rPr>
              <w:t>Jihomoravském</w:t>
            </w:r>
            <w:r w:rsidR="00614FCF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3719BA" w:rsidRPr="003719BA">
              <w:rPr>
                <w:rFonts w:ascii="Arial" w:hAnsi="Arial" w:cs="Arial"/>
              </w:rPr>
              <w:t xml:space="preserve">kraji konkrétně okres Hodonín.“ </w:t>
            </w:r>
            <w:r w:rsidR="003719BA">
              <w:rPr>
                <w:rFonts w:ascii="Arial" w:hAnsi="Arial" w:cs="Arial"/>
              </w:rPr>
              <w:t>Čím si vysvětlujete, že se Vám podařilo získat poměrně vysoký počet respondentů (3</w:t>
            </w:r>
            <w:r w:rsidR="003719BA" w:rsidRPr="00CA1FA3">
              <w:rPr>
                <w:rFonts w:ascii="Arial" w:hAnsi="Arial" w:cs="Arial"/>
              </w:rPr>
              <w:t>19 respondentů)</w:t>
            </w:r>
            <w:r w:rsidR="00CA1FA3" w:rsidRPr="00CA1FA3">
              <w:rPr>
                <w:rFonts w:ascii="Arial" w:hAnsi="Arial" w:cs="Arial"/>
              </w:rPr>
              <w:t xml:space="preserve"> vzhledem k tomu, že výzkum jste měla zaměřený</w:t>
            </w:r>
            <w:r w:rsidR="00122CD0">
              <w:rPr>
                <w:rFonts w:ascii="Arial" w:hAnsi="Arial" w:cs="Arial"/>
              </w:rPr>
              <w:t>, jak v bakalářské práci uvádíte,</w:t>
            </w:r>
            <w:r w:rsidR="00CA1FA3">
              <w:rPr>
                <w:rFonts w:ascii="Arial" w:hAnsi="Arial" w:cs="Arial"/>
              </w:rPr>
              <w:t xml:space="preserve"> jen</w:t>
            </w:r>
            <w:r w:rsidR="00CA1FA3" w:rsidRPr="00CA1FA3">
              <w:rPr>
                <w:rFonts w:ascii="Arial" w:hAnsi="Arial" w:cs="Arial"/>
              </w:rPr>
              <w:t xml:space="preserve"> na okres Hodonín</w:t>
            </w:r>
            <w:r w:rsidR="003719BA">
              <w:rPr>
                <w:rFonts w:ascii="Arial" w:hAnsi="Arial" w:cs="Arial"/>
              </w:rPr>
              <w:t>?</w:t>
            </w:r>
          </w:p>
          <w:p w:rsidR="00D8628D" w:rsidRDefault="00AF2F23" w:rsidP="00E51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8628D" w:rsidRPr="00C34AEC">
              <w:rPr>
                <w:rFonts w:ascii="Arial" w:hAnsi="Arial" w:cs="Arial"/>
              </w:rPr>
              <w:t>.</w:t>
            </w:r>
            <w:r w:rsidR="00311203">
              <w:rPr>
                <w:rFonts w:ascii="Arial" w:hAnsi="Arial" w:cs="Arial"/>
              </w:rPr>
              <w:t xml:space="preserve"> Na základě Vaší bakalářské práce uveďte doporučení pro praxi.</w:t>
            </w:r>
          </w:p>
          <w:p w:rsidR="00311203" w:rsidRPr="00C34AEC" w:rsidRDefault="00AF2F23" w:rsidP="00E519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1203">
              <w:rPr>
                <w:rFonts w:ascii="Arial" w:hAnsi="Arial" w:cs="Arial"/>
              </w:rPr>
              <w:t>. Uveďte limity Vašeho výzkumu.</w:t>
            </w:r>
          </w:p>
        </w:tc>
      </w:tr>
      <w:tr w:rsidR="00D8628D" w:rsidRPr="00C34AEC" w:rsidTr="00D8628D">
        <w:tc>
          <w:tcPr>
            <w:tcW w:w="3786" w:type="pct"/>
            <w:gridSpan w:val="2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8628D" w:rsidRPr="00C34AEC" w:rsidRDefault="00311203" w:rsidP="00D86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8628D" w:rsidRPr="00C34AEC" w:rsidRDefault="00D8628D" w:rsidP="00D8628D">
            <w:pPr>
              <w:jc w:val="center"/>
              <w:rPr>
                <w:rFonts w:ascii="Arial" w:hAnsi="Arial" w:cs="Arial"/>
              </w:rPr>
            </w:pPr>
          </w:p>
        </w:tc>
      </w:tr>
      <w:tr w:rsidR="00D8628D" w:rsidRPr="00C34AEC" w:rsidTr="00D8628D">
        <w:tc>
          <w:tcPr>
            <w:tcW w:w="3786" w:type="pct"/>
            <w:gridSpan w:val="2"/>
            <w:vAlign w:val="center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5726D6">
              <w:rPr>
                <w:rFonts w:ascii="Arial" w:hAnsi="Arial" w:cs="Arial"/>
              </w:rPr>
              <w:t>11</w:t>
            </w:r>
            <w:r w:rsidR="00311203">
              <w:rPr>
                <w:rFonts w:ascii="Arial" w:hAnsi="Arial" w:cs="Arial"/>
              </w:rPr>
              <w:t>. 5. 2023</w:t>
            </w:r>
          </w:p>
        </w:tc>
        <w:tc>
          <w:tcPr>
            <w:tcW w:w="1214" w:type="pct"/>
            <w:gridSpan w:val="6"/>
            <w:vAlign w:val="center"/>
          </w:tcPr>
          <w:p w:rsidR="00D8628D" w:rsidRPr="00C34AEC" w:rsidRDefault="00D8628D" w:rsidP="00D8628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D8628D" w:rsidRDefault="00D8628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B86"/>
    <w:multiLevelType w:val="hybridMultilevel"/>
    <w:tmpl w:val="8312E848"/>
    <w:lvl w:ilvl="0" w:tplc="4F3E5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099A"/>
    <w:rsid w:val="00041F7C"/>
    <w:rsid w:val="000912EC"/>
    <w:rsid w:val="000E102F"/>
    <w:rsid w:val="000F7E51"/>
    <w:rsid w:val="00102BCF"/>
    <w:rsid w:val="00122CD0"/>
    <w:rsid w:val="001471ED"/>
    <w:rsid w:val="00194183"/>
    <w:rsid w:val="001D33EA"/>
    <w:rsid w:val="00247359"/>
    <w:rsid w:val="002A065A"/>
    <w:rsid w:val="002A3755"/>
    <w:rsid w:val="002C2527"/>
    <w:rsid w:val="002E40F3"/>
    <w:rsid w:val="00311203"/>
    <w:rsid w:val="003719BA"/>
    <w:rsid w:val="00385E1B"/>
    <w:rsid w:val="003E74E3"/>
    <w:rsid w:val="00417493"/>
    <w:rsid w:val="004A0F0E"/>
    <w:rsid w:val="00501834"/>
    <w:rsid w:val="0053742C"/>
    <w:rsid w:val="00544F6A"/>
    <w:rsid w:val="005500E7"/>
    <w:rsid w:val="005726D6"/>
    <w:rsid w:val="005957FF"/>
    <w:rsid w:val="005A5D39"/>
    <w:rsid w:val="00614FCF"/>
    <w:rsid w:val="006359A1"/>
    <w:rsid w:val="00646662"/>
    <w:rsid w:val="00696ABB"/>
    <w:rsid w:val="006D3086"/>
    <w:rsid w:val="007B7F39"/>
    <w:rsid w:val="0083020E"/>
    <w:rsid w:val="008D4BFE"/>
    <w:rsid w:val="008D553A"/>
    <w:rsid w:val="008D70D2"/>
    <w:rsid w:val="00917586"/>
    <w:rsid w:val="00974F9A"/>
    <w:rsid w:val="009B69DC"/>
    <w:rsid w:val="009E2E7F"/>
    <w:rsid w:val="00A727B8"/>
    <w:rsid w:val="00AA58C0"/>
    <w:rsid w:val="00AB7C0C"/>
    <w:rsid w:val="00AC036E"/>
    <w:rsid w:val="00AD7477"/>
    <w:rsid w:val="00AF2F23"/>
    <w:rsid w:val="00B21FD8"/>
    <w:rsid w:val="00B5120B"/>
    <w:rsid w:val="00B94260"/>
    <w:rsid w:val="00BC01EB"/>
    <w:rsid w:val="00BC0C6C"/>
    <w:rsid w:val="00BE1AD7"/>
    <w:rsid w:val="00C34AEC"/>
    <w:rsid w:val="00C47656"/>
    <w:rsid w:val="00C57ED7"/>
    <w:rsid w:val="00CA1FA3"/>
    <w:rsid w:val="00CA2944"/>
    <w:rsid w:val="00CB6D7C"/>
    <w:rsid w:val="00D21F3B"/>
    <w:rsid w:val="00D54AA4"/>
    <w:rsid w:val="00D8628D"/>
    <w:rsid w:val="00E51942"/>
    <w:rsid w:val="00F73AF6"/>
    <w:rsid w:val="00F7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472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a7d9eff7-a8a9-45ac-9082-52c8aaf7d341"/>
    <ds:schemaRef ds:uri="9ae8dc29-ded3-4b3d-a689-3bf900e0e39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22</cp:revision>
  <dcterms:created xsi:type="dcterms:W3CDTF">2022-04-25T09:51:00Z</dcterms:created>
  <dcterms:modified xsi:type="dcterms:W3CDTF">2023-05-18T22:10:00Z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