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8609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Dominik Hanáček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8609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a volný čas ve vybraných školách Zlína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609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Michaela Lukešová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A718AC" w:rsidRDefault="0021256F" w:rsidP="00A718AC">
            <w:pPr>
              <w:rPr>
                <w:sz w:val="22"/>
                <w:szCs w:val="22"/>
              </w:rPr>
            </w:pPr>
            <w:r w:rsidRPr="00A718AC">
              <w:rPr>
                <w:sz w:val="22"/>
                <w:szCs w:val="22"/>
              </w:rPr>
              <w:t xml:space="preserve">Studijní </w:t>
            </w:r>
            <w:r w:rsidR="00A718AC" w:rsidRPr="00A718AC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A718AC" w:rsidRDefault="00A718AC" w:rsidP="00362AB0">
            <w:pPr>
              <w:rPr>
                <w:sz w:val="22"/>
                <w:szCs w:val="22"/>
              </w:rPr>
            </w:pPr>
            <w:r w:rsidRPr="00A718AC"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609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CB32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B4C7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B322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A718A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D4EEA" w:rsidRDefault="002D4EE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D4EEA" w:rsidRPr="002D4EEA" w:rsidRDefault="009D379B" w:rsidP="002D4EEA">
            <w:pPr>
              <w:jc w:val="both"/>
              <w:rPr>
                <w:sz w:val="22"/>
                <w:szCs w:val="22"/>
              </w:rPr>
            </w:pPr>
            <w:r w:rsidRPr="002D4EEA">
              <w:rPr>
                <w:sz w:val="22"/>
                <w:szCs w:val="22"/>
              </w:rPr>
              <w:t xml:space="preserve">Tématem </w:t>
            </w:r>
            <w:r w:rsidR="00151E66">
              <w:rPr>
                <w:sz w:val="22"/>
                <w:szCs w:val="22"/>
              </w:rPr>
              <w:t xml:space="preserve">bakalářské práce </w:t>
            </w:r>
            <w:r w:rsidRPr="002D4EEA">
              <w:rPr>
                <w:sz w:val="22"/>
                <w:szCs w:val="22"/>
              </w:rPr>
              <w:t>je „Výchova a volný čas ve vybraných školách Zlína“</w:t>
            </w:r>
            <w:r w:rsidR="00151E66">
              <w:rPr>
                <w:sz w:val="22"/>
                <w:szCs w:val="22"/>
              </w:rPr>
              <w:t xml:space="preserve">. Bohužel se autor v teoretické, i praktické části odklání od tématu a </w:t>
            </w:r>
            <w:r w:rsidRPr="002D4EEA">
              <w:rPr>
                <w:sz w:val="22"/>
                <w:szCs w:val="22"/>
              </w:rPr>
              <w:t xml:space="preserve"> věnuje zejména prostředí nízkoprahových zařízení a jejich vlivu na mladou generaci. </w:t>
            </w:r>
          </w:p>
          <w:p w:rsidR="009D379B" w:rsidRPr="002D4EEA" w:rsidRDefault="00860957" w:rsidP="002D4EEA">
            <w:pPr>
              <w:jc w:val="both"/>
              <w:rPr>
                <w:sz w:val="22"/>
                <w:szCs w:val="22"/>
              </w:rPr>
            </w:pPr>
            <w:r w:rsidRPr="002D4EEA">
              <w:rPr>
                <w:sz w:val="22"/>
                <w:szCs w:val="22"/>
              </w:rPr>
              <w:t xml:space="preserve">Bakalářská </w:t>
            </w:r>
            <w:r w:rsidR="00D17F70" w:rsidRPr="002D4EEA">
              <w:rPr>
                <w:sz w:val="22"/>
                <w:szCs w:val="22"/>
              </w:rPr>
              <w:t xml:space="preserve">práce má celkem </w:t>
            </w:r>
            <w:r w:rsidRPr="002D4EEA">
              <w:rPr>
                <w:sz w:val="22"/>
                <w:szCs w:val="22"/>
              </w:rPr>
              <w:t>121 stran</w:t>
            </w:r>
            <w:r w:rsidR="009D379B" w:rsidRPr="002D4EEA">
              <w:rPr>
                <w:sz w:val="22"/>
                <w:szCs w:val="22"/>
              </w:rPr>
              <w:t xml:space="preserve">, což je způsobeno redundantními pasážemi v teoretické, ale i praktické části. Tento rozsah vnímám jako slabou stránku, protože je na úkor kvality závěrečné práce. </w:t>
            </w:r>
          </w:p>
          <w:p w:rsidR="009D379B" w:rsidRPr="002D4EEA" w:rsidRDefault="009D379B" w:rsidP="002D4EEA">
            <w:pPr>
              <w:jc w:val="both"/>
              <w:rPr>
                <w:sz w:val="22"/>
                <w:szCs w:val="22"/>
              </w:rPr>
            </w:pPr>
            <w:r w:rsidRPr="002D4EEA">
              <w:rPr>
                <w:sz w:val="22"/>
                <w:szCs w:val="22"/>
              </w:rPr>
              <w:t xml:space="preserve">Některé pasáže bakalářské práce nejsou dostatečně citované (např. kapitola č. 3). </w:t>
            </w:r>
          </w:p>
          <w:p w:rsidR="001C02F5" w:rsidRDefault="00CB3228" w:rsidP="002D4E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metodologické části shledávám nejasnosti týkající se formulace výzkumných cílů a výzkumných otázek, výběru vzorku a metody sběru dat. Kazuistiky autor nevytvářel osobně, ale byly mu poskytnuty pracovníkem zařízení. </w:t>
            </w:r>
          </w:p>
          <w:p w:rsidR="000B487B" w:rsidRDefault="00D17F70" w:rsidP="002D4EEA">
            <w:pPr>
              <w:jc w:val="both"/>
              <w:rPr>
                <w:sz w:val="22"/>
                <w:szCs w:val="22"/>
              </w:rPr>
            </w:pPr>
            <w:r w:rsidRPr="002D4EEA">
              <w:rPr>
                <w:sz w:val="22"/>
                <w:szCs w:val="22"/>
              </w:rPr>
              <w:t>Datový korpus z realizovaných rozhovorů je opravdu velmi chudý, což také reflektuje sám autor bakalářské práce</w:t>
            </w:r>
            <w:r w:rsidR="00866E8E">
              <w:rPr>
                <w:sz w:val="22"/>
                <w:szCs w:val="22"/>
              </w:rPr>
              <w:t>, a bohužel se t</w:t>
            </w:r>
            <w:r w:rsidRPr="002D4EEA">
              <w:rPr>
                <w:sz w:val="22"/>
                <w:szCs w:val="22"/>
              </w:rPr>
              <w:t xml:space="preserve">ento problém odráží na kvalitě otevřeného kódování. </w:t>
            </w:r>
            <w:r w:rsidR="000B487B">
              <w:rPr>
                <w:sz w:val="22"/>
                <w:szCs w:val="22"/>
              </w:rPr>
              <w:t xml:space="preserve">Autor pravděpodobně použil in vivo kódy, ale </w:t>
            </w:r>
            <w:r w:rsidR="00771323">
              <w:rPr>
                <w:sz w:val="22"/>
                <w:szCs w:val="22"/>
              </w:rPr>
              <w:t>práce s nimi není zcela standardní (i jednoduchou větu do deseti slov auto</w:t>
            </w:r>
            <w:r w:rsidR="00A718AC">
              <w:rPr>
                <w:sz w:val="22"/>
                <w:szCs w:val="22"/>
              </w:rPr>
              <w:t>r rozdělil</w:t>
            </w:r>
            <w:r w:rsidR="00213C80">
              <w:rPr>
                <w:sz w:val="22"/>
                <w:szCs w:val="22"/>
              </w:rPr>
              <w:t xml:space="preserve"> na 3 – 4 in vivo kódy a v části</w:t>
            </w:r>
            <w:bookmarkStart w:id="0" w:name="_GoBack"/>
            <w:bookmarkEnd w:id="0"/>
            <w:r w:rsidR="00771323">
              <w:rPr>
                <w:sz w:val="22"/>
                <w:szCs w:val="22"/>
              </w:rPr>
              <w:t xml:space="preserve"> interpretace dat z nich opětovně vytvoří větu). </w:t>
            </w:r>
          </w:p>
          <w:p w:rsidR="002D4EEA" w:rsidRDefault="002D4EEA" w:rsidP="002D4E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 přes výtky vztahující se k otevřenému kódování a </w:t>
            </w:r>
            <w:r w:rsidR="00151E66">
              <w:rPr>
                <w:sz w:val="22"/>
                <w:szCs w:val="22"/>
              </w:rPr>
              <w:t xml:space="preserve">k </w:t>
            </w:r>
            <w:r>
              <w:rPr>
                <w:sz w:val="22"/>
                <w:szCs w:val="22"/>
              </w:rPr>
              <w:t xml:space="preserve">analýze dat z rozhovorů, se autor velmi dobře orientuje v kazuistikách klientů a květnatě interpretuje výsledky rozhovorů s pracovníky zařízení. </w:t>
            </w:r>
          </w:p>
          <w:p w:rsidR="008B3831" w:rsidRDefault="00341B9A" w:rsidP="002D4EE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jednoduché se v textu orientovat. Autor pracuje s daty, které získal v první fázi výzkumu (rok 2021) a doplňuje je o poznatky z roku 2023, které odlišuje kurzívou, bohužel není zřejmé, jak k těmto datům  dospěl, či zda prošly metodologickou analýzou. 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86095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866E8E" w:rsidRDefault="00866E8E" w:rsidP="0008546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CB3228">
              <w:rPr>
                <w:sz w:val="22"/>
                <w:szCs w:val="22"/>
              </w:rPr>
              <w:t>Můžete říci, jak probíhal náhodn</w:t>
            </w:r>
            <w:r w:rsidR="00CB3228" w:rsidRPr="00CB3228">
              <w:rPr>
                <w:sz w:val="22"/>
                <w:szCs w:val="22"/>
              </w:rPr>
              <w:t xml:space="preserve">ý výběr respondentů (uživatelů) a </w:t>
            </w:r>
            <w:r w:rsidR="00CB3228">
              <w:rPr>
                <w:sz w:val="22"/>
                <w:szCs w:val="22"/>
              </w:rPr>
              <w:t>o</w:t>
            </w:r>
            <w:r w:rsidRPr="00CB3228">
              <w:rPr>
                <w:sz w:val="22"/>
                <w:szCs w:val="22"/>
              </w:rPr>
              <w:t xml:space="preserve"> jakou metodu sběru dat se jednalo?</w:t>
            </w:r>
          </w:p>
          <w:p w:rsidR="00A718AC" w:rsidRPr="00CB3228" w:rsidRDefault="00A718AC" w:rsidP="0008546A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jste získal data pro výzkum z roku 2023? Jak proběhla analýza?</w:t>
            </w:r>
          </w:p>
          <w:p w:rsidR="00B411DB" w:rsidRPr="00CB3228" w:rsidRDefault="00CB3228" w:rsidP="00CB3228">
            <w:pPr>
              <w:pStyle w:val="Odstavecseseznamem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design výzkumu (přístup) by byl vhodný pro zpracování Vaší bakalářské práce?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D379B">
              <w:rPr>
                <w:sz w:val="22"/>
                <w:szCs w:val="22"/>
              </w:rPr>
              <w:t xml:space="preserve"> 2.5.2023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D379B">
              <w:rPr>
                <w:sz w:val="22"/>
                <w:szCs w:val="22"/>
              </w:rPr>
              <w:t xml:space="preserve"> Lukešová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188" w:rsidRDefault="00D12188">
      <w:r>
        <w:separator/>
      </w:r>
    </w:p>
  </w:endnote>
  <w:endnote w:type="continuationSeparator" w:id="0">
    <w:p w:rsidR="00D12188" w:rsidRDefault="00D12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188" w:rsidRDefault="00D12188">
      <w:r>
        <w:separator/>
      </w:r>
    </w:p>
  </w:footnote>
  <w:footnote w:type="continuationSeparator" w:id="0">
    <w:p w:rsidR="00D12188" w:rsidRDefault="00D1218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A66FB"/>
    <w:multiLevelType w:val="hybridMultilevel"/>
    <w:tmpl w:val="30D852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76B23"/>
    <w:multiLevelType w:val="hybridMultilevel"/>
    <w:tmpl w:val="FFD2B342"/>
    <w:lvl w:ilvl="0" w:tplc="D4BCF1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00777"/>
    <w:multiLevelType w:val="hybridMultilevel"/>
    <w:tmpl w:val="C756B8E2"/>
    <w:lvl w:ilvl="0" w:tplc="17EC1F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C56"/>
    <w:rsid w:val="000B487B"/>
    <w:rsid w:val="00151E66"/>
    <w:rsid w:val="00154F27"/>
    <w:rsid w:val="00176FD6"/>
    <w:rsid w:val="001C02F5"/>
    <w:rsid w:val="0021256F"/>
    <w:rsid w:val="00213C80"/>
    <w:rsid w:val="002D4EEA"/>
    <w:rsid w:val="00341B9A"/>
    <w:rsid w:val="00362AB0"/>
    <w:rsid w:val="003F5DA2"/>
    <w:rsid w:val="00512982"/>
    <w:rsid w:val="00526D47"/>
    <w:rsid w:val="0055255D"/>
    <w:rsid w:val="00572A84"/>
    <w:rsid w:val="005C219A"/>
    <w:rsid w:val="006847E2"/>
    <w:rsid w:val="007553A2"/>
    <w:rsid w:val="00771323"/>
    <w:rsid w:val="00860957"/>
    <w:rsid w:val="008614B3"/>
    <w:rsid w:val="00866E8E"/>
    <w:rsid w:val="008B3831"/>
    <w:rsid w:val="009949A6"/>
    <w:rsid w:val="009A27D5"/>
    <w:rsid w:val="009B4C77"/>
    <w:rsid w:val="009D379B"/>
    <w:rsid w:val="009E0C56"/>
    <w:rsid w:val="00A718AC"/>
    <w:rsid w:val="00B411DB"/>
    <w:rsid w:val="00BA3203"/>
    <w:rsid w:val="00BB340C"/>
    <w:rsid w:val="00C50B27"/>
    <w:rsid w:val="00CA7D64"/>
    <w:rsid w:val="00CB3228"/>
    <w:rsid w:val="00D05C79"/>
    <w:rsid w:val="00D12188"/>
    <w:rsid w:val="00D17F70"/>
    <w:rsid w:val="00DC1BF5"/>
    <w:rsid w:val="00E709EA"/>
    <w:rsid w:val="00ED2FBE"/>
    <w:rsid w:val="00F1326B"/>
    <w:rsid w:val="00FA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AEA4B"/>
  <w15:chartTrackingRefBased/>
  <w15:docId w15:val="{374E97EE-3695-4075-88AA-8442247A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60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esova\Downloads\POSUDEK%20OPONENTA%20BAKAL&#193;&#344;SK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PRÁCE_2022</Template>
  <TotalTime>876</TotalTime>
  <Pages>2</Pages>
  <Words>465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Michaela Lukešová</dc:creator>
  <cp:keywords/>
  <cp:lastModifiedBy>Michaela Lukešová</cp:lastModifiedBy>
  <cp:revision>7</cp:revision>
  <cp:lastPrinted>2012-04-25T08:21:00Z</cp:lastPrinted>
  <dcterms:created xsi:type="dcterms:W3CDTF">2023-05-02T13:19:00Z</dcterms:created>
  <dcterms:modified xsi:type="dcterms:W3CDTF">2023-05-09T12:18:00Z</dcterms:modified>
</cp:coreProperties>
</file>