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EB7B4" w14:textId="77777777" w:rsidR="00E17DAB" w:rsidRPr="0013588D" w:rsidRDefault="00E17DAB" w:rsidP="00E17DAB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E17DAB" w:rsidRPr="0013588D" w14:paraId="45A8CDE7" w14:textId="77777777" w:rsidTr="00DF542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14:paraId="14FA70B3" w14:textId="77777777" w:rsidR="00E17DAB" w:rsidRPr="0013588D" w:rsidRDefault="00E17DAB" w:rsidP="00DF542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14:paraId="66C2439D" w14:textId="2A6098C8" w:rsidR="00E17DAB" w:rsidRPr="0013588D" w:rsidRDefault="002D7645" w:rsidP="00DF542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Marek Houser</w:t>
            </w:r>
          </w:p>
        </w:tc>
      </w:tr>
      <w:tr w:rsidR="00E17DAB" w:rsidRPr="0013588D" w14:paraId="5963EEAA" w14:textId="77777777" w:rsidTr="00DF542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14:paraId="77EFF806" w14:textId="77777777" w:rsidR="00E17DAB" w:rsidRPr="0013588D" w:rsidRDefault="00E17DAB" w:rsidP="00DF542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14:paraId="3E3E52F4" w14:textId="77777777" w:rsidR="002D7645" w:rsidRPr="002D7645" w:rsidRDefault="002D7645" w:rsidP="002D764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D7645">
              <w:rPr>
                <w:rFonts w:ascii="Calibri" w:hAnsi="Calibri" w:cs="Calibri"/>
                <w:b/>
                <w:sz w:val="24"/>
                <w:szCs w:val="24"/>
              </w:rPr>
              <w:t>Využití chytrých mobilních telefonů</w:t>
            </w:r>
          </w:p>
          <w:p w14:paraId="4C0AE79A" w14:textId="7801329A" w:rsidR="00E17DAB" w:rsidRPr="0013588D" w:rsidRDefault="002D7645" w:rsidP="002D764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D7645">
              <w:rPr>
                <w:rFonts w:ascii="Calibri" w:hAnsi="Calibri" w:cs="Calibri"/>
                <w:b/>
                <w:sz w:val="24"/>
                <w:szCs w:val="24"/>
              </w:rPr>
              <w:t>v komunikaci města Zlína s občany</w:t>
            </w:r>
          </w:p>
        </w:tc>
      </w:tr>
      <w:tr w:rsidR="00E17DAB" w:rsidRPr="0013588D" w14:paraId="684193D7" w14:textId="77777777" w:rsidTr="00DF542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69C7C2ED" w14:textId="77777777" w:rsidR="00E17DAB" w:rsidRPr="0013588D" w:rsidRDefault="00E17DAB" w:rsidP="00DF542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14:paraId="2F8DEFC4" w14:textId="77777777" w:rsidR="00E17DAB" w:rsidRPr="0013588D" w:rsidRDefault="00E17DAB" w:rsidP="00DF542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KS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7333FABB" w14:textId="77777777" w:rsidR="00E17DAB" w:rsidRPr="004D02B3" w:rsidRDefault="00E17DAB" w:rsidP="00DF542A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14:paraId="2C26D18B" w14:textId="77777777" w:rsidR="00E17DAB" w:rsidRPr="0013588D" w:rsidRDefault="00E17DAB" w:rsidP="00DF542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2022-2023</w:t>
            </w:r>
          </w:p>
        </w:tc>
      </w:tr>
      <w:tr w:rsidR="00E17DAB" w:rsidRPr="0013588D" w14:paraId="66E32000" w14:textId="77777777" w:rsidTr="00DF542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14:paraId="36D190D9" w14:textId="77777777" w:rsidR="00E17DAB" w:rsidRPr="0013588D" w:rsidRDefault="00E17DAB" w:rsidP="00DF542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14:paraId="20AEA455" w14:textId="77777777" w:rsidR="00E17DAB" w:rsidRPr="0013588D" w:rsidRDefault="00E17DAB" w:rsidP="00DF542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Mgr. Jitka Alexová </w:t>
            </w:r>
          </w:p>
        </w:tc>
      </w:tr>
    </w:tbl>
    <w:p w14:paraId="324F9903" w14:textId="77777777" w:rsidR="00E17DAB" w:rsidRPr="0013588D" w:rsidRDefault="00E17DAB" w:rsidP="00E17DAB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30"/>
    <w:bookmarkStart w:id="1" w:name="_MON_1332850382"/>
    <w:bookmarkStart w:id="2" w:name="_MON_1332850412"/>
    <w:bookmarkStart w:id="3" w:name="_MON_1332850434"/>
    <w:bookmarkStart w:id="4" w:name="_MON_1332850454"/>
    <w:bookmarkStart w:id="5" w:name="_MON_1332850828"/>
    <w:bookmarkStart w:id="6" w:name="_MON_1334675527"/>
    <w:bookmarkStart w:id="7" w:name="_MON_1334675836"/>
    <w:bookmarkStart w:id="8" w:name="_MON_1334675884"/>
    <w:bookmarkStart w:id="9" w:name="_MON_1334676345"/>
    <w:bookmarkStart w:id="10" w:name="_MON_1334676387"/>
    <w:bookmarkStart w:id="11" w:name="_MON_1335188663"/>
    <w:bookmarkStart w:id="12" w:name="_MON_1335189463"/>
    <w:bookmarkStart w:id="13" w:name="_MON_1336567768"/>
    <w:bookmarkStart w:id="14" w:name="_MON_1336568010"/>
    <w:bookmarkStart w:id="15" w:name="_MON_1336569207"/>
    <w:bookmarkStart w:id="16" w:name="_MON_1336569462"/>
    <w:bookmarkStart w:id="17" w:name="_MON_1336569602"/>
    <w:bookmarkStart w:id="18" w:name="_MON_1336569707"/>
    <w:bookmarkStart w:id="19" w:name="_MON_1336569710"/>
    <w:bookmarkStart w:id="20" w:name="_MON_1336569723"/>
    <w:bookmarkStart w:id="21" w:name="_MON_1336569737"/>
    <w:bookmarkStart w:id="22" w:name="_MON_1336569885"/>
    <w:bookmarkStart w:id="23" w:name="_MON_1336570037"/>
    <w:bookmarkStart w:id="24" w:name="_MON_1336574844"/>
    <w:bookmarkStart w:id="25" w:name="_MON_1336824645"/>
    <w:bookmarkStart w:id="26" w:name="_MON_1336824890"/>
    <w:bookmarkStart w:id="27" w:name="_MON_1336826773"/>
    <w:bookmarkStart w:id="28" w:name="_MON_1337070796"/>
    <w:bookmarkStart w:id="29" w:name="_MON_1337071463"/>
    <w:bookmarkStart w:id="30" w:name="_MON_1338811697"/>
    <w:bookmarkStart w:id="31" w:name="_MON_1338811926"/>
    <w:bookmarkStart w:id="32" w:name="_MON_1338812973"/>
    <w:bookmarkStart w:id="33" w:name="_MON_1338813343"/>
    <w:bookmarkStart w:id="34" w:name="_MON_1338813386"/>
    <w:bookmarkStart w:id="35" w:name="_MON_1343394148"/>
    <w:bookmarkStart w:id="36" w:name="_MON_1364913299"/>
    <w:bookmarkStart w:id="37" w:name="_MON_1364913932"/>
    <w:bookmarkStart w:id="38" w:name="_MON_1364914587"/>
    <w:bookmarkStart w:id="39" w:name="_MON_1366620866"/>
    <w:bookmarkStart w:id="40" w:name="_MON_1366621397"/>
    <w:bookmarkStart w:id="41" w:name="_MON_1366621611"/>
    <w:bookmarkStart w:id="42" w:name="_MON_1394448231"/>
    <w:bookmarkStart w:id="43" w:name="_MON_1394448643"/>
    <w:bookmarkStart w:id="44" w:name="_MON_1394448838"/>
    <w:bookmarkStart w:id="45" w:name="_MON_1394448863"/>
    <w:bookmarkStart w:id="46" w:name="_MON_1394448890"/>
    <w:bookmarkStart w:id="47" w:name="_MON_1394605234"/>
    <w:bookmarkStart w:id="48" w:name="_MON_1425718649"/>
    <w:bookmarkStart w:id="49" w:name="_MON_1425718884"/>
    <w:bookmarkStart w:id="50" w:name="_MON_1425718913"/>
    <w:bookmarkStart w:id="51" w:name="_MON_1425719005"/>
    <w:bookmarkStart w:id="52" w:name="_MON_1425719063"/>
    <w:bookmarkStart w:id="53" w:name="_MON_1425719119"/>
    <w:bookmarkStart w:id="54" w:name="_MON_1425719133"/>
    <w:bookmarkStart w:id="55" w:name="_MON_1425719143"/>
    <w:bookmarkStart w:id="56" w:name="_MON_1425719189"/>
    <w:bookmarkStart w:id="57" w:name="_MON_1332850022"/>
    <w:bookmarkStart w:id="58" w:name="_MON_1332850151"/>
    <w:bookmarkStart w:id="59" w:name="_MON_133285018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323"/>
    <w:bookmarkEnd w:id="60"/>
    <w:p w14:paraId="32ADC8FB" w14:textId="2B9B1F3B" w:rsidR="00E17DAB" w:rsidRPr="0013588D" w:rsidRDefault="002D7645" w:rsidP="00E17DAB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6708" w:dyaOrig="3480" w14:anchorId="23DCBD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22.2pt;height:165pt" o:ole="">
            <v:imagedata r:id="rId10" o:title=""/>
          </v:shape>
          <o:OLEObject Type="Embed" ProgID="Excel.Sheet.8" ShapeID="_x0000_i1028" DrawAspect="Content" ObjectID="_1745257281" r:id="rId11"/>
        </w:object>
      </w:r>
    </w:p>
    <w:p w14:paraId="50040433" w14:textId="77777777" w:rsidR="00E17DAB" w:rsidRDefault="00E17DAB" w:rsidP="00E17DA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4521E926" w14:textId="77777777" w:rsidR="00E17DAB" w:rsidRDefault="00E17DAB" w:rsidP="00E17DA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14:paraId="40FA41BA" w14:textId="428826F5" w:rsidR="00E17DAB" w:rsidRPr="00720513" w:rsidRDefault="00E17DAB" w:rsidP="00E17DA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Autor</w:t>
      </w:r>
      <w:r w:rsidR="002D7645">
        <w:rPr>
          <w:rFonts w:ascii="Calibri" w:hAnsi="Calibri" w:cs="Calibri"/>
          <w:sz w:val="24"/>
          <w:szCs w:val="24"/>
        </w:rPr>
        <w:t xml:space="preserve"> se ve své práci věnuje komunikaci městské samosprávy skrze chytré mobilní telefony. Teoretická část práce je zpracována velmi podrobně a kvalitně. Analytická část práce zahrnuje dvě výzkumné metody, což je hodnoceno kladně. Autor práce má vysoké povědomí o zpracovaném tématu a práce je vysoce odborná. Obecně je závěrečná práce kvalitní a jednotlivé výhrady jsou popsány níže v textu.</w:t>
      </w:r>
    </w:p>
    <w:p w14:paraId="5BB85E20" w14:textId="77777777" w:rsidR="00E17DAB" w:rsidRDefault="00E17DAB" w:rsidP="00E17DAB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4AFFDE7F" w14:textId="77777777" w:rsidR="00E17DAB" w:rsidRDefault="00E17DAB" w:rsidP="00E17DA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14:paraId="5507850D" w14:textId="4E52E2CE" w:rsidR="00E17DAB" w:rsidRPr="00720513" w:rsidRDefault="002D7645" w:rsidP="00E17DA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Autor do analytické části zařazuje kvantitativní šetření pomocí online dotazníků, nicméně informace o výzkumném vzorku jsou zařazeny až do samotného závěru práce. Tím pádem, v logice čtení textu</w:t>
      </w:r>
      <w:r w:rsidR="009C5775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tato informace až do samého závěru chybí. Čtenář netuší, kde </w:t>
      </w:r>
      <w:r w:rsidR="009C5775">
        <w:rPr>
          <w:rFonts w:ascii="Calibri" w:hAnsi="Calibri" w:cs="Calibri"/>
          <w:sz w:val="24"/>
          <w:szCs w:val="24"/>
        </w:rPr>
        <w:t>autor</w:t>
      </w:r>
      <w:r>
        <w:rPr>
          <w:rFonts w:ascii="Calibri" w:hAnsi="Calibri" w:cs="Calibri"/>
          <w:sz w:val="24"/>
          <w:szCs w:val="24"/>
        </w:rPr>
        <w:t xml:space="preserve"> přišel k výsledným číslům a grafům a až na samém závěru se dočte, jaký byl vzorek respondentů výzkumu a jak/kde tazatel data získal. </w:t>
      </w:r>
      <w:r w:rsidR="009C5775">
        <w:rPr>
          <w:rFonts w:ascii="Calibri" w:hAnsi="Calibri" w:cs="Calibri"/>
          <w:sz w:val="24"/>
          <w:szCs w:val="24"/>
        </w:rPr>
        <w:t>Doporučuji</w:t>
      </w:r>
      <w:r>
        <w:rPr>
          <w:rFonts w:ascii="Calibri" w:hAnsi="Calibri" w:cs="Calibri"/>
          <w:sz w:val="24"/>
          <w:szCs w:val="24"/>
        </w:rPr>
        <w:t xml:space="preserve"> </w:t>
      </w:r>
      <w:r w:rsidR="009C5775">
        <w:rPr>
          <w:rFonts w:ascii="Calibri" w:hAnsi="Calibri" w:cs="Calibri"/>
          <w:sz w:val="24"/>
          <w:szCs w:val="24"/>
        </w:rPr>
        <w:t xml:space="preserve">toto </w:t>
      </w:r>
      <w:r>
        <w:rPr>
          <w:rFonts w:ascii="Calibri" w:hAnsi="Calibri" w:cs="Calibri"/>
          <w:sz w:val="24"/>
          <w:szCs w:val="24"/>
        </w:rPr>
        <w:t xml:space="preserve">zařadit </w:t>
      </w:r>
      <w:r w:rsidR="009C5775">
        <w:rPr>
          <w:rFonts w:ascii="Calibri" w:hAnsi="Calibri" w:cs="Calibri"/>
          <w:sz w:val="24"/>
          <w:szCs w:val="24"/>
        </w:rPr>
        <w:t xml:space="preserve">spíše </w:t>
      </w:r>
      <w:r>
        <w:rPr>
          <w:rFonts w:ascii="Calibri" w:hAnsi="Calibri" w:cs="Calibri"/>
          <w:sz w:val="24"/>
          <w:szCs w:val="24"/>
        </w:rPr>
        <w:t>na závěr teoretické části do kapitoly „metodologie práce“ anebo na úvod kapitoly „</w:t>
      </w:r>
      <w:r w:rsidR="009C5775">
        <w:rPr>
          <w:rFonts w:ascii="Calibri" w:hAnsi="Calibri" w:cs="Calibri"/>
          <w:sz w:val="24"/>
          <w:szCs w:val="24"/>
        </w:rPr>
        <w:t>kvantitativní</w:t>
      </w:r>
      <w:r>
        <w:rPr>
          <w:rFonts w:ascii="Calibri" w:hAnsi="Calibri" w:cs="Calibri"/>
          <w:sz w:val="24"/>
          <w:szCs w:val="24"/>
        </w:rPr>
        <w:t xml:space="preserve"> výzkum“. Chybí mi také </w:t>
      </w:r>
      <w:r w:rsidR="009C5775">
        <w:rPr>
          <w:rFonts w:ascii="Calibri" w:hAnsi="Calibri" w:cs="Calibri"/>
          <w:sz w:val="24"/>
          <w:szCs w:val="24"/>
        </w:rPr>
        <w:t xml:space="preserve">dílčí závěry na konci kapitol „analýza stávajícího stavu“ a „kvantitativní výzkum“. Závěrečná kapitola by měla shrnovat celkové zjištění, nikoli dílčí závěry z jednotlivých kapitol analytické části práce. </w:t>
      </w:r>
    </w:p>
    <w:p w14:paraId="1C88388A" w14:textId="77777777" w:rsidR="00E17DAB" w:rsidRDefault="00E17DAB" w:rsidP="00E17DA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30EDC06E" w14:textId="77777777" w:rsidR="00E17DAB" w:rsidRPr="005354CD" w:rsidRDefault="00E17DAB" w:rsidP="00E17DA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7B883E18" w14:textId="3604C50F" w:rsidR="00E17DAB" w:rsidRDefault="009C5775" w:rsidP="009C5775">
      <w:pPr>
        <w:numPr>
          <w:ilvl w:val="0"/>
          <w:numId w:val="1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Doporučte prosím, jak by mělo město Zlín komunikovat nástroj </w:t>
      </w:r>
      <w:proofErr w:type="spellStart"/>
      <w:r>
        <w:rPr>
          <w:rFonts w:ascii="Calibri" w:hAnsi="Calibri" w:cs="Calibri"/>
          <w:sz w:val="24"/>
          <w:szCs w:val="24"/>
        </w:rPr>
        <w:t>Munipolis</w:t>
      </w:r>
      <w:proofErr w:type="spellEnd"/>
      <w:r>
        <w:rPr>
          <w:rFonts w:ascii="Calibri" w:hAnsi="Calibri" w:cs="Calibri"/>
          <w:sz w:val="24"/>
          <w:szCs w:val="24"/>
        </w:rPr>
        <w:t xml:space="preserve"> směrem k občanům, aby se zvýšilo povědomí o tom, že existuje a jaké možnosti nabízí.  </w:t>
      </w:r>
    </w:p>
    <w:p w14:paraId="34C329B6" w14:textId="77777777" w:rsidR="00E17DAB" w:rsidRDefault="00E17DAB" w:rsidP="00E17DAB">
      <w:pPr>
        <w:jc w:val="both"/>
        <w:rPr>
          <w:rFonts w:ascii="Calibri" w:hAnsi="Calibri" w:cs="Calibri"/>
          <w:b/>
          <w:sz w:val="24"/>
          <w:szCs w:val="24"/>
        </w:rPr>
      </w:pPr>
    </w:p>
    <w:p w14:paraId="068E804D" w14:textId="549D0E23" w:rsidR="00BE12CB" w:rsidRPr="009C5775" w:rsidRDefault="00E17DAB" w:rsidP="009C5775">
      <w:pPr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9C5775">
        <w:rPr>
          <w:rFonts w:ascii="Calibri" w:hAnsi="Calibri" w:cs="Calibri"/>
          <w:sz w:val="24"/>
          <w:szCs w:val="24"/>
        </w:rPr>
        <w:t>10</w:t>
      </w:r>
      <w:r>
        <w:rPr>
          <w:rFonts w:ascii="Calibri" w:hAnsi="Calibri" w:cs="Calibri"/>
          <w:sz w:val="24"/>
          <w:szCs w:val="24"/>
        </w:rPr>
        <w:t>. 5. 2023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13588D">
        <w:rPr>
          <w:rFonts w:ascii="Calibri" w:hAnsi="Calibri" w:cs="Calibri"/>
          <w:b/>
          <w:sz w:val="24"/>
          <w:szCs w:val="24"/>
        </w:rPr>
        <w:t xml:space="preserve">Podpis: </w:t>
      </w:r>
      <w:bookmarkStart w:id="61" w:name="_GoBack"/>
      <w:bookmarkEnd w:id="61"/>
    </w:p>
    <w:sectPr w:rsidR="00BE12CB" w:rsidRPr="009C5775" w:rsidSect="003173DD">
      <w:headerReference w:type="default" r:id="rId12"/>
      <w:footerReference w:type="even" r:id="rId13"/>
      <w:footerReference w:type="default" r:id="rId14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F98D7" w14:textId="77777777" w:rsidR="00611D0A" w:rsidRDefault="001716BE">
      <w:r>
        <w:separator/>
      </w:r>
    </w:p>
  </w:endnote>
  <w:endnote w:type="continuationSeparator" w:id="0">
    <w:p w14:paraId="4083ED03" w14:textId="77777777" w:rsidR="00611D0A" w:rsidRDefault="00171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D527C" w14:textId="77777777" w:rsidR="00E72341" w:rsidRDefault="00E17DAB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52537C" w14:textId="77777777" w:rsidR="00E72341" w:rsidRDefault="009C5775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4A54A" w14:textId="77777777" w:rsidR="00E72341" w:rsidRPr="00B559B0" w:rsidRDefault="00E17DAB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3425E804" w14:textId="77777777" w:rsidR="00E72341" w:rsidRPr="00B559B0" w:rsidRDefault="00E17DAB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C73A4" w14:textId="77777777" w:rsidR="00611D0A" w:rsidRDefault="001716BE">
      <w:r>
        <w:separator/>
      </w:r>
    </w:p>
  </w:footnote>
  <w:footnote w:type="continuationSeparator" w:id="0">
    <w:p w14:paraId="35D7B3E7" w14:textId="77777777" w:rsidR="00611D0A" w:rsidRDefault="00171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9266A" w14:textId="77777777" w:rsidR="00E72341" w:rsidRDefault="00E17DAB">
    <w:pPr>
      <w:pStyle w:val="Zhlav"/>
    </w:pPr>
    <w:r w:rsidRPr="00A627C7">
      <w:rPr>
        <w:noProof/>
      </w:rPr>
      <w:drawing>
        <wp:inline distT="0" distB="0" distL="0" distR="0" wp14:anchorId="3FC87D3F" wp14:editId="0979B0BB">
          <wp:extent cx="2743200" cy="403860"/>
          <wp:effectExtent l="0" t="0" r="0" b="0"/>
          <wp:docPr id="1" name="Obrázek 1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AB"/>
    <w:rsid w:val="001716BE"/>
    <w:rsid w:val="002D7645"/>
    <w:rsid w:val="002E0952"/>
    <w:rsid w:val="00611D0A"/>
    <w:rsid w:val="00781A32"/>
    <w:rsid w:val="009C5775"/>
    <w:rsid w:val="00BE12CB"/>
    <w:rsid w:val="00C20DCA"/>
    <w:rsid w:val="00D44917"/>
    <w:rsid w:val="00E1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D8704A"/>
  <w15:chartTrackingRefBased/>
  <w15:docId w15:val="{20D70F05-77F8-47F3-923C-B2D45185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17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17DAB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E17DAB"/>
    <w:rPr>
      <w:rFonts w:ascii="Berlin CE" w:eastAsia="Times New Roman" w:hAnsi="Berlin CE" w:cs="Times New Roman"/>
      <w:sz w:val="18"/>
      <w:szCs w:val="24"/>
      <w:lang w:eastAsia="cs-CZ"/>
    </w:rPr>
  </w:style>
  <w:style w:type="paragraph" w:styleId="Zpat">
    <w:name w:val="footer"/>
    <w:basedOn w:val="Normln"/>
    <w:link w:val="ZpatChar"/>
    <w:rsid w:val="00E17D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17DA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E17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Microsoft_Excel_97-2003_Worksheet.xls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45054D69F44844B344498FD185FE06" ma:contentTypeVersion="14" ma:contentTypeDescription="Vytvoří nový dokument" ma:contentTypeScope="" ma:versionID="ea8d75147a91cceee36428dfc07a2e89">
  <xsd:schema xmlns:xsd="http://www.w3.org/2001/XMLSchema" xmlns:xs="http://www.w3.org/2001/XMLSchema" xmlns:p="http://schemas.microsoft.com/office/2006/metadata/properties" xmlns:ns3="d9cc8e09-e2e0-49cd-8619-feddded1da07" xmlns:ns4="8b3d82d6-eac3-4a77-bd4f-84de921f1343" targetNamespace="http://schemas.microsoft.com/office/2006/metadata/properties" ma:root="true" ma:fieldsID="8d67c54843ac97cc775b3e760e0fd490" ns3:_="" ns4:_="">
    <xsd:import namespace="d9cc8e09-e2e0-49cd-8619-feddded1da07"/>
    <xsd:import namespace="8b3d82d6-eac3-4a77-bd4f-84de921f13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c8e09-e2e0-49cd-8619-feddded1da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d82d6-eac3-4a77-bd4f-84de921f13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6B4892-237E-4743-829C-497E5917FA47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d9cc8e09-e2e0-49cd-8619-feddded1da07"/>
    <ds:schemaRef ds:uri="http://schemas.microsoft.com/office/2006/metadata/properties"/>
    <ds:schemaRef ds:uri="8b3d82d6-eac3-4a77-bd4f-84de921f1343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B7C94AC-AC3B-42DA-B88E-793740C3A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c8e09-e2e0-49cd-8619-feddded1da07"/>
    <ds:schemaRef ds:uri="8b3d82d6-eac3-4a77-bd4f-84de921f13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2A91E9-6B92-4E79-870C-76C40E59CF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Alexová</dc:creator>
  <cp:keywords/>
  <dc:description/>
  <cp:lastModifiedBy>Jitka Alexová</cp:lastModifiedBy>
  <cp:revision>2</cp:revision>
  <dcterms:created xsi:type="dcterms:W3CDTF">2023-05-10T18:55:00Z</dcterms:created>
  <dcterms:modified xsi:type="dcterms:W3CDTF">2023-05-10T18:55:00Z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0x010100B345054D69F44844B344498FD185FE06</vt:lpwstr>
  </property>
</Properties>
</file>