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A51A772" w14:textId="77777777" w:rsidTr="00C50B27">
        <w:tc>
          <w:tcPr>
            <w:tcW w:w="9828" w:type="dxa"/>
            <w:gridSpan w:val="9"/>
          </w:tcPr>
          <w:p w14:paraId="6086B16E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867FE2E" w14:textId="77777777" w:rsidTr="00C50B27">
        <w:tc>
          <w:tcPr>
            <w:tcW w:w="2808" w:type="dxa"/>
          </w:tcPr>
          <w:p w14:paraId="19919C2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1F5E0E" w14:textId="3AA96EEF" w:rsidR="006847E2" w:rsidRPr="00C50B27" w:rsidRDefault="001E3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Šimon Šimíček</w:t>
            </w:r>
          </w:p>
        </w:tc>
      </w:tr>
      <w:tr w:rsidR="006847E2" w:rsidRPr="00C50B27" w14:paraId="650C2429" w14:textId="77777777" w:rsidTr="00C50B27">
        <w:tc>
          <w:tcPr>
            <w:tcW w:w="2808" w:type="dxa"/>
          </w:tcPr>
          <w:p w14:paraId="188EDBF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B9883FC" w14:textId="1B7A5AD2" w:rsidR="006847E2" w:rsidRPr="00C50B27" w:rsidRDefault="001E3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 pandemie SARS-CoV-2 na životní situaci samoživitelů</w:t>
            </w:r>
          </w:p>
        </w:tc>
      </w:tr>
      <w:tr w:rsidR="006847E2" w:rsidRPr="00C50B27" w14:paraId="5709FA94" w14:textId="77777777" w:rsidTr="00C50B27">
        <w:tc>
          <w:tcPr>
            <w:tcW w:w="2808" w:type="dxa"/>
          </w:tcPr>
          <w:p w14:paraId="1DD437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168A835" w14:textId="5BBF80EE" w:rsidR="006847E2" w:rsidRPr="00C50B27" w:rsidRDefault="001E3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79B709B4" w14:textId="77777777" w:rsidTr="00C50B27">
        <w:tc>
          <w:tcPr>
            <w:tcW w:w="2808" w:type="dxa"/>
          </w:tcPr>
          <w:p w14:paraId="34DEED63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745BED6" w14:textId="073C7E25" w:rsidR="006847E2" w:rsidRPr="00C50B27" w:rsidRDefault="001E3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63483CE0" w14:textId="77777777" w:rsidTr="00C50B27">
        <w:tc>
          <w:tcPr>
            <w:tcW w:w="2808" w:type="dxa"/>
          </w:tcPr>
          <w:p w14:paraId="7DFC492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528F6CA8" w14:textId="74F54F04" w:rsidR="006847E2" w:rsidRPr="00C50B27" w:rsidRDefault="001E35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257523C" w14:textId="77777777" w:rsidTr="00C50B27">
        <w:tc>
          <w:tcPr>
            <w:tcW w:w="2808" w:type="dxa"/>
            <w:vAlign w:val="center"/>
          </w:tcPr>
          <w:p w14:paraId="65544107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C4F99B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4C8B1B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F95B3AB" w14:textId="77777777" w:rsidTr="00C50B27">
        <w:tc>
          <w:tcPr>
            <w:tcW w:w="9828" w:type="dxa"/>
            <w:gridSpan w:val="9"/>
            <w:shd w:val="clear" w:color="auto" w:fill="A6A6A6"/>
          </w:tcPr>
          <w:p w14:paraId="4AFAB8F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0C86B43" w14:textId="77777777" w:rsidTr="00C50B27">
        <w:tc>
          <w:tcPr>
            <w:tcW w:w="6791" w:type="dxa"/>
            <w:gridSpan w:val="3"/>
          </w:tcPr>
          <w:p w14:paraId="7D1A70D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7A682A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9407D9C" w14:textId="01E547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1F74C2" w14:textId="53FCE35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CEFAF5" w14:textId="27A957D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7E89F4" w14:textId="269CCE6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F7F46B6" w14:textId="68A6BD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430E745" w14:textId="77777777" w:rsidTr="00C50B27">
        <w:tc>
          <w:tcPr>
            <w:tcW w:w="6791" w:type="dxa"/>
            <w:gridSpan w:val="3"/>
          </w:tcPr>
          <w:p w14:paraId="53C7DD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58B5FF0" w14:textId="739E6D34" w:rsidR="006847E2" w:rsidRPr="00C50B27" w:rsidRDefault="001E35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EC3B60" w14:textId="1FD055A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AEACC4" w14:textId="6C1464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269B57" w14:textId="1453C0B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224508" w14:textId="5E58EB9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CBEF103" w14:textId="5FD3E08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EFA6B1E" w14:textId="77777777" w:rsidTr="00C50B27">
        <w:tc>
          <w:tcPr>
            <w:tcW w:w="6791" w:type="dxa"/>
            <w:gridSpan w:val="3"/>
          </w:tcPr>
          <w:p w14:paraId="6324FA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1C9BFF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9D3158" w14:textId="1671F7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7ABBAF" w14:textId="2D30C69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37F03B1" w14:textId="433E4C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BD4BFB" w14:textId="4811F0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B18BC3F" w14:textId="73437D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8D7A8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7EC3A82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01DA4B2" w14:textId="77777777" w:rsidTr="00C50B27">
        <w:tc>
          <w:tcPr>
            <w:tcW w:w="6791" w:type="dxa"/>
            <w:gridSpan w:val="3"/>
          </w:tcPr>
          <w:p w14:paraId="1AA3274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02771AB" w14:textId="7D3FA9B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4065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58456B9" w14:textId="2DE9CB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0FFB529" w14:textId="3101D23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5B132" w14:textId="0843EDA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CFBBA10" w14:textId="7F1FF6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70F267" w14:textId="77777777" w:rsidTr="00C50B27">
        <w:tc>
          <w:tcPr>
            <w:tcW w:w="6791" w:type="dxa"/>
            <w:gridSpan w:val="3"/>
          </w:tcPr>
          <w:p w14:paraId="7C4412EF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5A97459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855D246" w14:textId="0E5FB58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70C384" w14:textId="08C44EF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94AA2" w14:textId="6E163FC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812516" w14:textId="6699C4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7876C3" w14:textId="341940C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FB9735" w14:textId="77777777" w:rsidTr="00C50B27">
        <w:tc>
          <w:tcPr>
            <w:tcW w:w="6791" w:type="dxa"/>
            <w:gridSpan w:val="3"/>
          </w:tcPr>
          <w:p w14:paraId="1C1031E9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4577EFA" w14:textId="7A0DDF3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AF13A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92283E" w14:textId="7D95E20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1E90F0" w14:textId="516DD51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AB2CCA" w14:textId="0123B1E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4E226EA" w14:textId="47D63E6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2582B5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8E488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520FB15" w14:textId="77777777" w:rsidTr="00C50B27">
        <w:tc>
          <w:tcPr>
            <w:tcW w:w="6791" w:type="dxa"/>
            <w:gridSpan w:val="3"/>
          </w:tcPr>
          <w:p w14:paraId="1B83B4CD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6BBCA2E" w14:textId="013940B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4818E9" w14:textId="7F7C29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06017" w14:textId="594B2475" w:rsidR="0055255D" w:rsidRPr="00C50B27" w:rsidRDefault="00C82F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DA303BC" w14:textId="0855D24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D311AD" w14:textId="5F71CDB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59CD2C" w14:textId="2BECEF3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4FA4540" w14:textId="77777777" w:rsidTr="00C50B27">
        <w:tc>
          <w:tcPr>
            <w:tcW w:w="6791" w:type="dxa"/>
            <w:gridSpan w:val="3"/>
          </w:tcPr>
          <w:p w14:paraId="4D4D364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62775D1" w14:textId="77E2F79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DFA5B9" w14:textId="585BF8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E57908" w14:textId="3BB3E59A" w:rsidR="0055255D" w:rsidRPr="00C50B27" w:rsidRDefault="00C82FD2" w:rsidP="001E35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507" w:type="dxa"/>
            <w:vAlign w:val="center"/>
          </w:tcPr>
          <w:p w14:paraId="4661050B" w14:textId="3844A81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0B485F" w14:textId="40F5FF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E42207" w14:textId="3BA195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07FEAF2" w14:textId="77777777" w:rsidTr="00C50B27">
        <w:tc>
          <w:tcPr>
            <w:tcW w:w="6791" w:type="dxa"/>
            <w:gridSpan w:val="3"/>
          </w:tcPr>
          <w:p w14:paraId="403F98DE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2D856C9" w14:textId="594168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864A91" w14:textId="3D5E273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E765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A30D4D9" w14:textId="601318E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62933A" w14:textId="57B06C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B6DE6D" w14:textId="2635D4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E9C1FD7" w14:textId="77777777" w:rsidTr="00C50B27">
        <w:tc>
          <w:tcPr>
            <w:tcW w:w="6791" w:type="dxa"/>
            <w:gridSpan w:val="3"/>
          </w:tcPr>
          <w:p w14:paraId="1664F63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A47886F" w14:textId="50E8DE9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49D0FB" w14:textId="00C9986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E3120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137CFD8" w14:textId="19B2F0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D4C83" w14:textId="49FA12E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DD1C85" w14:textId="7A3478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5C1AE47" w14:textId="77777777" w:rsidTr="00B411DB">
        <w:tc>
          <w:tcPr>
            <w:tcW w:w="9828" w:type="dxa"/>
            <w:gridSpan w:val="9"/>
            <w:shd w:val="clear" w:color="auto" w:fill="A6A6A6"/>
          </w:tcPr>
          <w:p w14:paraId="067E48F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7676A04" w14:textId="77777777" w:rsidTr="00C50B27">
        <w:tc>
          <w:tcPr>
            <w:tcW w:w="6791" w:type="dxa"/>
            <w:gridSpan w:val="3"/>
          </w:tcPr>
          <w:p w14:paraId="6247BA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4C5D3E2" w14:textId="5E54EAB2" w:rsidR="00B411DB" w:rsidRPr="00C50B27" w:rsidRDefault="001E354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45E6B3A" w14:textId="7ABC8B6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448017" w14:textId="78C532E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F2BB08" w14:textId="403F7AC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FE2974" w14:textId="2E3DA97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89113F" w14:textId="0E9C18F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E697B24" w14:textId="77777777" w:rsidTr="00C50B27">
        <w:tc>
          <w:tcPr>
            <w:tcW w:w="6791" w:type="dxa"/>
            <w:gridSpan w:val="3"/>
          </w:tcPr>
          <w:p w14:paraId="155AE3E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AE62DEC" w14:textId="3AD0C9E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7C8D2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43EEF07" w14:textId="54F44A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649051" w14:textId="05B391F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017D26" w14:textId="0892E0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22AC8E3" w14:textId="1576C5E7" w:rsidR="00B411DB" w:rsidRPr="00C50B27" w:rsidRDefault="00B411DB" w:rsidP="001E3540">
            <w:pPr>
              <w:rPr>
                <w:sz w:val="22"/>
                <w:szCs w:val="22"/>
              </w:rPr>
            </w:pPr>
          </w:p>
        </w:tc>
      </w:tr>
      <w:tr w:rsidR="00B411DB" w:rsidRPr="00C50B27" w14:paraId="2B0CB57F" w14:textId="77777777" w:rsidTr="00C50B27">
        <w:tc>
          <w:tcPr>
            <w:tcW w:w="6791" w:type="dxa"/>
            <w:gridSpan w:val="3"/>
          </w:tcPr>
          <w:p w14:paraId="3FA5E34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5A0CF46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E091CE9" w14:textId="76DE37D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A6FC65" w14:textId="4610672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2DA227" w14:textId="7E512FE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B2AEEC" w14:textId="0BA8C09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DED7E22" w14:textId="63F10F8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5610A9D" w14:textId="77777777" w:rsidTr="00C50B27">
        <w:tc>
          <w:tcPr>
            <w:tcW w:w="9828" w:type="dxa"/>
            <w:gridSpan w:val="9"/>
          </w:tcPr>
          <w:p w14:paraId="219B862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6757448" w14:textId="5F40A60E" w:rsidR="00B411DB" w:rsidRDefault="001E3540" w:rsidP="00646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aktuálním, zajímavém a náročném tématu, které má blízko k sociální práci, což mohl autor v obsahu práce více zdůraznit. Domnívám se, že teoretická i praktická část jsou adekvátně zpracované. Zejména praktická část obsahuje drobné nedostatky, a to v obsahu </w:t>
            </w:r>
            <w:r w:rsidR="00646653">
              <w:rPr>
                <w:sz w:val="22"/>
                <w:szCs w:val="22"/>
              </w:rPr>
              <w:t>shrnutí</w:t>
            </w:r>
            <w:r>
              <w:rPr>
                <w:sz w:val="22"/>
                <w:szCs w:val="22"/>
              </w:rPr>
              <w:t xml:space="preserve"> výsledků výzkumů. Autor se zde omezuje jen na některé informace a spíše opakuje obsah analýzy dat.</w:t>
            </w:r>
          </w:p>
          <w:p w14:paraId="683AF1C8" w14:textId="4E440134" w:rsidR="001E3540" w:rsidRPr="001E3540" w:rsidRDefault="001E3540" w:rsidP="00646653">
            <w:pPr>
              <w:jc w:val="both"/>
              <w:rPr>
                <w:b/>
                <w:bCs/>
                <w:sz w:val="22"/>
                <w:szCs w:val="22"/>
              </w:rPr>
            </w:pPr>
            <w:r w:rsidRPr="001E3540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21EF0D1F" w14:textId="2D41F411" w:rsidR="001E3540" w:rsidRDefault="001E3540" w:rsidP="0064665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a uchopené téma.</w:t>
            </w:r>
          </w:p>
          <w:p w14:paraId="563D02F8" w14:textId="3A853944" w:rsidR="001E3540" w:rsidRDefault="001E3540" w:rsidP="0064665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Adekvátně zpracovaná teoretická část. Oceňuji provázanost textu, návaznost jednotlivých kapitol a vymezení stěžejních oblastí pro samotný výzkum. Domnívám se, že teoretická a praktická část na sebe </w:t>
            </w:r>
            <w:r w:rsidR="00646653">
              <w:rPr>
                <w:sz w:val="22"/>
                <w:szCs w:val="22"/>
              </w:rPr>
              <w:t xml:space="preserve">většinou </w:t>
            </w:r>
            <w:r>
              <w:rPr>
                <w:sz w:val="22"/>
                <w:szCs w:val="22"/>
              </w:rPr>
              <w:t>navazují.</w:t>
            </w:r>
          </w:p>
          <w:p w14:paraId="5FB8E303" w14:textId="2013955E" w:rsidR="001E3540" w:rsidRDefault="00C82FD2" w:rsidP="0064665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v obsahu teorie zmiňuje podporu osamocených rodičů, avšak v tomto ohledu se k takové podpoře již v obsahu výzkumu nevrací.</w:t>
            </w:r>
          </w:p>
          <w:p w14:paraId="30889B4B" w14:textId="4388FE49" w:rsidR="00C82FD2" w:rsidRDefault="00C82FD2" w:rsidP="0064665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záměr orientovaný na zkušenosti samoživitelů považuji za nosný. Oceňuji, že do výzkumu autor zapojil také otce samoživitele, a tak přispěl k větší povědomosti, že se taková situace výhradně nedotýká jen žen.</w:t>
            </w:r>
          </w:p>
          <w:p w14:paraId="27E66599" w14:textId="3CD50672" w:rsidR="00C82FD2" w:rsidRDefault="00C82FD2" w:rsidP="0064665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si nastudoval postup v rámci zvoleného designu IPA, dle kterého vhodně postupuje. Domnívám se, že interpretace je zajímavě zpracovaná a přináší zajímavé závěry. I když v rozhovorech mohl být větší důraz kladen i na pomoc ze strany organizací, dávek apod. </w:t>
            </w:r>
          </w:p>
          <w:p w14:paraId="6D6411ED" w14:textId="23F2B641" w:rsidR="00C82FD2" w:rsidRPr="001E3540" w:rsidRDefault="00C82FD2" w:rsidP="0064665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Avšak shrnutí praktické části, kde se autor vyjadřuje k výzkumným otázkám je jen povrchním popisem již dříve zmíněného. </w:t>
            </w:r>
          </w:p>
          <w:p w14:paraId="5BE7C442" w14:textId="082F2933" w:rsidR="00B411DB" w:rsidRPr="00C50B27" w:rsidRDefault="00C82FD2" w:rsidP="00646653">
            <w:pPr>
              <w:jc w:val="both"/>
              <w:rPr>
                <w:sz w:val="22"/>
                <w:szCs w:val="22"/>
              </w:rPr>
            </w:pPr>
            <w:r w:rsidRPr="00C82FD2">
              <w:rPr>
                <w:b/>
                <w:bCs/>
                <w:sz w:val="22"/>
                <w:szCs w:val="22"/>
              </w:rPr>
              <w:t>Práci doporučuji k obhajobě s hodnocením C</w:t>
            </w:r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14:paraId="38D117D0" w14:textId="77777777" w:rsidTr="00C50B27">
        <w:tc>
          <w:tcPr>
            <w:tcW w:w="9828" w:type="dxa"/>
            <w:gridSpan w:val="9"/>
          </w:tcPr>
          <w:p w14:paraId="56E125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EC3639B" w14:textId="3551D5A2" w:rsidR="00B411DB" w:rsidRPr="00C50B27" w:rsidRDefault="006466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žádné otázky k obhajobě. </w:t>
            </w:r>
          </w:p>
        </w:tc>
      </w:tr>
      <w:tr w:rsidR="00B411DB" w:rsidRPr="00C50B27" w14:paraId="1A74998B" w14:textId="77777777" w:rsidTr="00C50B27">
        <w:tc>
          <w:tcPr>
            <w:tcW w:w="6791" w:type="dxa"/>
            <w:gridSpan w:val="3"/>
          </w:tcPr>
          <w:p w14:paraId="488B4C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2307433C" w14:textId="31EDDA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8AB159C" w14:textId="3146993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668E016" w14:textId="7C704591" w:rsidR="00B411DB" w:rsidRPr="00C50B27" w:rsidRDefault="006466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00695A61" w14:textId="0CBFFC4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4BCD90F" w14:textId="3C3E437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DFF988" w14:textId="3BAF79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4BFF764" w14:textId="77777777" w:rsidTr="00C50B27">
        <w:tc>
          <w:tcPr>
            <w:tcW w:w="4068" w:type="dxa"/>
            <w:gridSpan w:val="2"/>
            <w:vAlign w:val="center"/>
          </w:tcPr>
          <w:p w14:paraId="063339C0" w14:textId="164487C8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E3540">
              <w:rPr>
                <w:sz w:val="22"/>
                <w:szCs w:val="22"/>
              </w:rPr>
              <w:t xml:space="preserve"> 5. 5. 2023</w:t>
            </w:r>
          </w:p>
        </w:tc>
        <w:tc>
          <w:tcPr>
            <w:tcW w:w="5760" w:type="dxa"/>
            <w:gridSpan w:val="7"/>
            <w:vAlign w:val="center"/>
          </w:tcPr>
          <w:p w14:paraId="763B1C77" w14:textId="3304B0E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1E83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382A26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E7CE" w14:textId="77777777" w:rsidR="006229F1" w:rsidRDefault="006229F1">
      <w:r>
        <w:separator/>
      </w:r>
    </w:p>
  </w:endnote>
  <w:endnote w:type="continuationSeparator" w:id="0">
    <w:p w14:paraId="2C64128C" w14:textId="77777777" w:rsidR="006229F1" w:rsidRDefault="0062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3227" w14:textId="77777777" w:rsidR="006229F1" w:rsidRDefault="006229F1">
      <w:r>
        <w:separator/>
      </w:r>
    </w:p>
  </w:footnote>
  <w:footnote w:type="continuationSeparator" w:id="0">
    <w:p w14:paraId="2967BEB4" w14:textId="77777777" w:rsidR="006229F1" w:rsidRDefault="006229F1">
      <w:r>
        <w:continuationSeparator/>
      </w:r>
    </w:p>
  </w:footnote>
  <w:footnote w:id="1">
    <w:p w14:paraId="02179A53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20A89"/>
    <w:multiLevelType w:val="hybridMultilevel"/>
    <w:tmpl w:val="BFFA5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3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73"/>
    <w:rsid w:val="00081E83"/>
    <w:rsid w:val="000E2C47"/>
    <w:rsid w:val="001E3540"/>
    <w:rsid w:val="00362AB0"/>
    <w:rsid w:val="003F5DA2"/>
    <w:rsid w:val="00512982"/>
    <w:rsid w:val="00514664"/>
    <w:rsid w:val="00526D47"/>
    <w:rsid w:val="0055255D"/>
    <w:rsid w:val="005C219A"/>
    <w:rsid w:val="006229F1"/>
    <w:rsid w:val="00646653"/>
    <w:rsid w:val="006847E2"/>
    <w:rsid w:val="00730C1A"/>
    <w:rsid w:val="00834807"/>
    <w:rsid w:val="00B411DB"/>
    <w:rsid w:val="00B41A73"/>
    <w:rsid w:val="00BA3203"/>
    <w:rsid w:val="00C03D7D"/>
    <w:rsid w:val="00C26A13"/>
    <w:rsid w:val="00C50B27"/>
    <w:rsid w:val="00C82FD2"/>
    <w:rsid w:val="00D62416"/>
    <w:rsid w:val="00DC1BF5"/>
    <w:rsid w:val="00E709EA"/>
    <w:rsid w:val="00E87FCF"/>
    <w:rsid w:val="00FA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FAD2F"/>
  <w15:chartTrackingRefBased/>
  <w15:docId w15:val="{00543385-7152-6246-9B30-A41ED90E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BAKALA&#769;R&#780;SK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BAKALÁŘSKÉ PRÁCE_2022.dotx</Template>
  <TotalTime>2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2023-05-09T06:26:00Z</cp:lastPrinted>
  <dcterms:created xsi:type="dcterms:W3CDTF">2023-05-05T08:49:00Z</dcterms:created>
  <dcterms:modified xsi:type="dcterms:W3CDTF">2023-05-09T06:26:00Z</dcterms:modified>
</cp:coreProperties>
</file>