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A51A772" w14:textId="77777777" w:rsidTr="00C50B27">
        <w:tc>
          <w:tcPr>
            <w:tcW w:w="9828" w:type="dxa"/>
            <w:gridSpan w:val="9"/>
          </w:tcPr>
          <w:p w14:paraId="6086B16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867FE2E" w14:textId="77777777" w:rsidTr="00C50B27">
        <w:tc>
          <w:tcPr>
            <w:tcW w:w="2808" w:type="dxa"/>
          </w:tcPr>
          <w:p w14:paraId="19919C2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21F5E0E" w14:textId="1A1FEC6C" w:rsidR="006847E2" w:rsidRPr="00C50B27" w:rsidRDefault="004E52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Kovářová</w:t>
            </w:r>
          </w:p>
        </w:tc>
      </w:tr>
      <w:tr w:rsidR="006847E2" w:rsidRPr="00C50B27" w14:paraId="650C2429" w14:textId="77777777" w:rsidTr="00C50B27">
        <w:tc>
          <w:tcPr>
            <w:tcW w:w="2808" w:type="dxa"/>
          </w:tcPr>
          <w:p w14:paraId="188EDBF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B9883FC" w14:textId="0E13BAD5" w:rsidR="006847E2" w:rsidRPr="00C50B27" w:rsidRDefault="004E52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školy a rodiny v prevenci kyberšikany</w:t>
            </w:r>
          </w:p>
        </w:tc>
      </w:tr>
      <w:tr w:rsidR="006847E2" w:rsidRPr="00C50B27" w14:paraId="5709FA94" w14:textId="77777777" w:rsidTr="00C50B27">
        <w:tc>
          <w:tcPr>
            <w:tcW w:w="2808" w:type="dxa"/>
          </w:tcPr>
          <w:p w14:paraId="1DD437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68A835" w14:textId="7E59DC5F" w:rsidR="006847E2" w:rsidRPr="00C50B27" w:rsidRDefault="004E52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79B709B4" w14:textId="77777777" w:rsidTr="00C50B27">
        <w:tc>
          <w:tcPr>
            <w:tcW w:w="2808" w:type="dxa"/>
          </w:tcPr>
          <w:p w14:paraId="34DEED63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745BED6" w14:textId="1C988C30" w:rsidR="006847E2" w:rsidRPr="00C50B27" w:rsidRDefault="004E52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483CE0" w14:textId="77777777" w:rsidTr="00C50B27">
        <w:tc>
          <w:tcPr>
            <w:tcW w:w="2808" w:type="dxa"/>
          </w:tcPr>
          <w:p w14:paraId="7DFC492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28F6CA8" w14:textId="1EEC14D8" w:rsidR="006847E2" w:rsidRPr="00C50B27" w:rsidRDefault="004E52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257523C" w14:textId="77777777" w:rsidTr="00C50B27">
        <w:tc>
          <w:tcPr>
            <w:tcW w:w="2808" w:type="dxa"/>
            <w:vAlign w:val="center"/>
          </w:tcPr>
          <w:p w14:paraId="6554410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C4F99B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4C8B1B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F95B3AB" w14:textId="77777777" w:rsidTr="00C50B27">
        <w:tc>
          <w:tcPr>
            <w:tcW w:w="9828" w:type="dxa"/>
            <w:gridSpan w:val="9"/>
            <w:shd w:val="clear" w:color="auto" w:fill="A6A6A6"/>
          </w:tcPr>
          <w:p w14:paraId="4AFAB8F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0C86B43" w14:textId="77777777" w:rsidTr="00C50B27">
        <w:tc>
          <w:tcPr>
            <w:tcW w:w="6791" w:type="dxa"/>
            <w:gridSpan w:val="3"/>
          </w:tcPr>
          <w:p w14:paraId="7D1A7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A682AD7" w14:textId="61E8550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407D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1F74C2" w14:textId="291378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CEFAF5" w14:textId="6AF4BB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7E89F4" w14:textId="49BE36E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46B6" w14:textId="214CBE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430E745" w14:textId="77777777" w:rsidTr="00C50B27">
        <w:tc>
          <w:tcPr>
            <w:tcW w:w="6791" w:type="dxa"/>
            <w:gridSpan w:val="3"/>
          </w:tcPr>
          <w:p w14:paraId="53C7DD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58B5FF0" w14:textId="4A3066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EC3B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AEACC4" w14:textId="14743C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269B57" w14:textId="4AC8CD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224508" w14:textId="3B190B0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BEF103" w14:textId="18421B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FA6B1E" w14:textId="77777777" w:rsidTr="00C50B27">
        <w:tc>
          <w:tcPr>
            <w:tcW w:w="6791" w:type="dxa"/>
            <w:gridSpan w:val="3"/>
          </w:tcPr>
          <w:p w14:paraId="6324FA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C9BFF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9D3158" w14:textId="3DCB150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7ABBAF" w14:textId="32F245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7F03B1" w14:textId="1361DD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BD4BFB" w14:textId="2C8C9C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18BC3F" w14:textId="296D0E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8D7A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EC3A8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01DA4B2" w14:textId="77777777" w:rsidTr="00C50B27">
        <w:tc>
          <w:tcPr>
            <w:tcW w:w="6791" w:type="dxa"/>
            <w:gridSpan w:val="3"/>
          </w:tcPr>
          <w:p w14:paraId="1AA3274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02771AB" w14:textId="62EB50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4065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58456B9" w14:textId="07C9C7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FFB529" w14:textId="052C19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D5B132" w14:textId="72CB87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FBBA10" w14:textId="57C9C6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470F267" w14:textId="77777777" w:rsidTr="00C50B27">
        <w:tc>
          <w:tcPr>
            <w:tcW w:w="6791" w:type="dxa"/>
            <w:gridSpan w:val="3"/>
          </w:tcPr>
          <w:p w14:paraId="7C4412E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974599" w14:textId="787C5D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55D246" w14:textId="5618DC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70C3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4094AA2" w14:textId="12BE436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812516" w14:textId="282B88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7876C3" w14:textId="2916D8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FB9735" w14:textId="77777777" w:rsidTr="00C50B27">
        <w:tc>
          <w:tcPr>
            <w:tcW w:w="6791" w:type="dxa"/>
            <w:gridSpan w:val="3"/>
          </w:tcPr>
          <w:p w14:paraId="1C1031E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4577EFA" w14:textId="4D5C66B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AF13AA" w14:textId="698C7B20" w:rsidR="005C219A" w:rsidRPr="00C50B27" w:rsidRDefault="004E52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92283E" w14:textId="2674FC9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1E90F0" w14:textId="7895D0B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AB2CCA" w14:textId="05A7272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E226EA" w14:textId="6C8D594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2582B5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8E488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520FB15" w14:textId="77777777" w:rsidTr="00C50B27">
        <w:tc>
          <w:tcPr>
            <w:tcW w:w="6791" w:type="dxa"/>
            <w:gridSpan w:val="3"/>
          </w:tcPr>
          <w:p w14:paraId="1B83B4C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6BBCA2E" w14:textId="6CDE8B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4818E9" w14:textId="111009F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F06017" w14:textId="2F5A1D72" w:rsidR="0055255D" w:rsidRPr="00C50B27" w:rsidRDefault="004E52E4" w:rsidP="004E52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507" w:type="dxa"/>
            <w:vAlign w:val="center"/>
          </w:tcPr>
          <w:p w14:paraId="1DA303BC" w14:textId="51C94B7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D311AD" w14:textId="32614AC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59CD2C" w14:textId="597DBA3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4FA4540" w14:textId="77777777" w:rsidTr="00C50B27">
        <w:tc>
          <w:tcPr>
            <w:tcW w:w="6791" w:type="dxa"/>
            <w:gridSpan w:val="3"/>
          </w:tcPr>
          <w:p w14:paraId="4D4D364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775D1" w14:textId="1B57671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DFA5B9" w14:textId="4765F0A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E57908" w14:textId="2CCF37E0" w:rsidR="0055255D" w:rsidRPr="00C50B27" w:rsidRDefault="004E52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661050B" w14:textId="43B094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0B485F" w14:textId="0CA57CC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E42207" w14:textId="475E6DC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7FEAF2" w14:textId="77777777" w:rsidTr="00C50B27">
        <w:tc>
          <w:tcPr>
            <w:tcW w:w="6791" w:type="dxa"/>
            <w:gridSpan w:val="3"/>
          </w:tcPr>
          <w:p w14:paraId="403F98D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2D856C9" w14:textId="0319D4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864A91" w14:textId="110411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765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A30D4D9" w14:textId="64264B8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62933A" w14:textId="2C2D31D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B6DE6D" w14:textId="5CDD17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E9C1FD7" w14:textId="77777777" w:rsidTr="00C50B27">
        <w:tc>
          <w:tcPr>
            <w:tcW w:w="6791" w:type="dxa"/>
            <w:gridSpan w:val="3"/>
          </w:tcPr>
          <w:p w14:paraId="1664F63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A47886F" w14:textId="42D022D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49D0FB" w14:textId="64CDB6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E3120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137CFD8" w14:textId="54809B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D4C83" w14:textId="38D1679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DD1C85" w14:textId="28E373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C1AE47" w14:textId="77777777" w:rsidTr="00B411DB">
        <w:tc>
          <w:tcPr>
            <w:tcW w:w="9828" w:type="dxa"/>
            <w:gridSpan w:val="9"/>
            <w:shd w:val="clear" w:color="auto" w:fill="A6A6A6"/>
          </w:tcPr>
          <w:p w14:paraId="067E48F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7676A04" w14:textId="77777777" w:rsidTr="00C50B27">
        <w:tc>
          <w:tcPr>
            <w:tcW w:w="6791" w:type="dxa"/>
            <w:gridSpan w:val="3"/>
          </w:tcPr>
          <w:p w14:paraId="6247BA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4C5D3E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45E6B3A" w14:textId="45D4932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448017" w14:textId="071F0AB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F2BB08" w14:textId="4CEB523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FE2974" w14:textId="7ABD0CB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89113F" w14:textId="419DF6C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697B24" w14:textId="77777777" w:rsidTr="00C50B27">
        <w:tc>
          <w:tcPr>
            <w:tcW w:w="6791" w:type="dxa"/>
            <w:gridSpan w:val="3"/>
          </w:tcPr>
          <w:p w14:paraId="155AE3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AE62DEC" w14:textId="4CADAD3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7C8D2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43EEF07" w14:textId="764192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649051" w14:textId="48295F8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17D26" w14:textId="689F73C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2AC8E3" w14:textId="641083D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0CB57F" w14:textId="77777777" w:rsidTr="00C50B27">
        <w:tc>
          <w:tcPr>
            <w:tcW w:w="6791" w:type="dxa"/>
            <w:gridSpan w:val="3"/>
          </w:tcPr>
          <w:p w14:paraId="3FA5E3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A0CF4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091CE9" w14:textId="3DDAF63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6FC65" w14:textId="142470A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2DA227" w14:textId="550273E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2AEEC" w14:textId="5A248E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ED7E22" w14:textId="4773FAB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5610A9D" w14:textId="77777777" w:rsidTr="00C50B27">
        <w:tc>
          <w:tcPr>
            <w:tcW w:w="9828" w:type="dxa"/>
            <w:gridSpan w:val="9"/>
          </w:tcPr>
          <w:p w14:paraId="219B862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6757448" w14:textId="4EEAAFD9" w:rsidR="00B411DB" w:rsidRDefault="004E52E4" w:rsidP="000069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</w:t>
            </w:r>
            <w:r w:rsidR="00C47CAF">
              <w:rPr>
                <w:sz w:val="22"/>
                <w:szCs w:val="22"/>
              </w:rPr>
              <w:t>aktuálním</w:t>
            </w:r>
            <w:r>
              <w:rPr>
                <w:sz w:val="22"/>
                <w:szCs w:val="22"/>
              </w:rPr>
              <w:t xml:space="preserve"> a diskutovaném tématu, které je v praxi náročné k řešení. Oceňuji, že se autorka zaměřila, jak na školní, tak i rodinné prostředí. Z</w:t>
            </w:r>
            <w:r w:rsidR="00C47C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výsledků je patrné, že řešení kyberšikany je opravdu problematické. Autorka zpracovala adekvátně teoretickou část, kter</w:t>
            </w:r>
            <w:r w:rsidR="00C47CAF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navazuje na obsah výzkumného šetření. Větší prostor mohla </w:t>
            </w:r>
            <w:r w:rsidR="00C47CAF">
              <w:rPr>
                <w:sz w:val="22"/>
                <w:szCs w:val="22"/>
              </w:rPr>
              <w:t>věnovat</w:t>
            </w:r>
            <w:r>
              <w:rPr>
                <w:sz w:val="22"/>
                <w:szCs w:val="22"/>
              </w:rPr>
              <w:t xml:space="preserve"> oblasti </w:t>
            </w:r>
            <w:r w:rsidR="00C47CAF">
              <w:rPr>
                <w:sz w:val="22"/>
                <w:szCs w:val="22"/>
              </w:rPr>
              <w:t xml:space="preserve">prevence </w:t>
            </w:r>
            <w:r>
              <w:rPr>
                <w:sz w:val="22"/>
                <w:szCs w:val="22"/>
              </w:rPr>
              <w:t>v rodinném prostředí a zároveň se více snažit o analytický text</w:t>
            </w:r>
            <w:r w:rsidR="00C47CAF">
              <w:rPr>
                <w:sz w:val="22"/>
                <w:szCs w:val="22"/>
              </w:rPr>
              <w:t xml:space="preserve">. V obsahu teorie autorka více inklinuje ke strukturovanému textu. Výzkumný záměr má velký potenciál odhalit obsah spolupráce mezi rodinou a školou v konkrétní oblasti. Autorka však tento potenciál využila jen částečně. Z obsahu analýzy dat je zjevné, že autorka zjistila mnoho informací, které však již méně diskutuje v interpretaci. </w:t>
            </w:r>
          </w:p>
          <w:p w14:paraId="536F9C90" w14:textId="1C68F412" w:rsidR="00C47CAF" w:rsidRPr="000069E0" w:rsidRDefault="00C47CAF" w:rsidP="000069E0">
            <w:pPr>
              <w:jc w:val="both"/>
              <w:rPr>
                <w:b/>
                <w:bCs/>
                <w:sz w:val="22"/>
                <w:szCs w:val="22"/>
              </w:rPr>
            </w:pPr>
            <w:r w:rsidRPr="000069E0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01682106" w14:textId="26AA1E3B" w:rsidR="00C47CAF" w:rsidRDefault="00C47CAF" w:rsidP="000069E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</w:t>
            </w:r>
            <w:r w:rsidR="000069E0">
              <w:rPr>
                <w:sz w:val="22"/>
                <w:szCs w:val="22"/>
              </w:rPr>
              <w:t xml:space="preserve"> vzhledem ke studovanému oboru – prevence, rodinné i školní prostředí. </w:t>
            </w:r>
          </w:p>
          <w:p w14:paraId="5EC5EF88" w14:textId="66A0D8A7" w:rsidR="00C47CAF" w:rsidRDefault="00C47CAF" w:rsidP="000069E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zpracovaná teoretická část, avšak s menším důrazem na analytičnost textu a propojování </w:t>
            </w:r>
            <w:r w:rsidR="000069E0">
              <w:rPr>
                <w:sz w:val="22"/>
                <w:szCs w:val="22"/>
              </w:rPr>
              <w:t>informací.</w:t>
            </w:r>
          </w:p>
          <w:p w14:paraId="43A465B2" w14:textId="78C9E22B" w:rsidR="000069E0" w:rsidRDefault="000069E0" w:rsidP="000069E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Adekvátně zvolený výzkumný záměr s vhodně zvolenou výzkumnou strategií.</w:t>
            </w:r>
          </w:p>
          <w:p w14:paraId="4F391BC8" w14:textId="6CD72F9B" w:rsidR="000069E0" w:rsidRPr="00C47CAF" w:rsidRDefault="000069E0" w:rsidP="000069E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Menší důraz na diskutování závěr</w:t>
            </w:r>
            <w:r w:rsidR="003A3D4D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v obsahu interpretace.</w:t>
            </w:r>
          </w:p>
          <w:p w14:paraId="5BE7C442" w14:textId="6FF7A537" w:rsidR="00B411DB" w:rsidRPr="000069E0" w:rsidRDefault="000069E0" w:rsidP="000069E0">
            <w:pPr>
              <w:jc w:val="both"/>
              <w:rPr>
                <w:b/>
                <w:bCs/>
                <w:sz w:val="22"/>
                <w:szCs w:val="22"/>
              </w:rPr>
            </w:pPr>
            <w:r w:rsidRPr="000069E0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38D117D0" w14:textId="77777777" w:rsidTr="00C50B27">
        <w:tc>
          <w:tcPr>
            <w:tcW w:w="9828" w:type="dxa"/>
            <w:gridSpan w:val="9"/>
          </w:tcPr>
          <w:p w14:paraId="56E125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EC3639B" w14:textId="5AF57767" w:rsidR="00B411DB" w:rsidRPr="00C50B27" w:rsidRDefault="000069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výsledků výzkumu je patrné, že nejen spolupráce v oblasti kyberšikany, ale spolupráce mezi školou a rodinou obecně je velmi složitá. Jaká navrhujete opatření?</w:t>
            </w:r>
          </w:p>
        </w:tc>
      </w:tr>
      <w:tr w:rsidR="00B411DB" w:rsidRPr="00C50B27" w14:paraId="1A74998B" w14:textId="77777777" w:rsidTr="00C50B27">
        <w:tc>
          <w:tcPr>
            <w:tcW w:w="6791" w:type="dxa"/>
            <w:gridSpan w:val="3"/>
          </w:tcPr>
          <w:p w14:paraId="488B4C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307433C" w14:textId="2F286F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8AB159C" w14:textId="3D46F68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668E01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0695A61" w14:textId="666D25C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BCD90F" w14:textId="045064F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BDFF988" w14:textId="1B3D5D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BFF764" w14:textId="77777777" w:rsidTr="00C50B27">
        <w:tc>
          <w:tcPr>
            <w:tcW w:w="4068" w:type="dxa"/>
            <w:gridSpan w:val="2"/>
            <w:vAlign w:val="center"/>
          </w:tcPr>
          <w:p w14:paraId="063339C0" w14:textId="571E78A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E52E4">
              <w:rPr>
                <w:sz w:val="22"/>
                <w:szCs w:val="22"/>
              </w:rPr>
              <w:t xml:space="preserve"> 10. 5. 2023</w:t>
            </w:r>
          </w:p>
        </w:tc>
        <w:tc>
          <w:tcPr>
            <w:tcW w:w="5760" w:type="dxa"/>
            <w:gridSpan w:val="7"/>
            <w:vAlign w:val="center"/>
          </w:tcPr>
          <w:p w14:paraId="763B1C7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6382A26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F34A" w14:textId="77777777" w:rsidR="00620642" w:rsidRDefault="00620642">
      <w:r>
        <w:separator/>
      </w:r>
    </w:p>
  </w:endnote>
  <w:endnote w:type="continuationSeparator" w:id="0">
    <w:p w14:paraId="2C041E40" w14:textId="77777777" w:rsidR="00620642" w:rsidRDefault="0062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DC98" w14:textId="77777777" w:rsidR="00620642" w:rsidRDefault="00620642">
      <w:r>
        <w:separator/>
      </w:r>
    </w:p>
  </w:footnote>
  <w:footnote w:type="continuationSeparator" w:id="0">
    <w:p w14:paraId="63FC60F0" w14:textId="77777777" w:rsidR="00620642" w:rsidRDefault="00620642">
      <w:r>
        <w:continuationSeparator/>
      </w:r>
    </w:p>
  </w:footnote>
  <w:footnote w:id="1">
    <w:p w14:paraId="02179A5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A0F57"/>
    <w:multiLevelType w:val="hybridMultilevel"/>
    <w:tmpl w:val="6B9CD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73"/>
    <w:rsid w:val="000069E0"/>
    <w:rsid w:val="000E2C47"/>
    <w:rsid w:val="00362AB0"/>
    <w:rsid w:val="003A3D4D"/>
    <w:rsid w:val="003F5DA2"/>
    <w:rsid w:val="004E52E4"/>
    <w:rsid w:val="00512982"/>
    <w:rsid w:val="00514664"/>
    <w:rsid w:val="00526D47"/>
    <w:rsid w:val="0055255D"/>
    <w:rsid w:val="005C219A"/>
    <w:rsid w:val="00620642"/>
    <w:rsid w:val="006847E2"/>
    <w:rsid w:val="00730C1A"/>
    <w:rsid w:val="00834807"/>
    <w:rsid w:val="00B411DB"/>
    <w:rsid w:val="00B41A73"/>
    <w:rsid w:val="00BA3203"/>
    <w:rsid w:val="00C03D7D"/>
    <w:rsid w:val="00C47CAF"/>
    <w:rsid w:val="00C50B27"/>
    <w:rsid w:val="00D62416"/>
    <w:rsid w:val="00DC1BF5"/>
    <w:rsid w:val="00E709EA"/>
    <w:rsid w:val="00E87FCF"/>
    <w:rsid w:val="00F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FAD2F"/>
  <w15:chartTrackingRefBased/>
  <w15:docId w15:val="{00543385-7152-6246-9B30-A41ED90E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47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BAKALÁŘSKÉ PRÁCE_2022.dotx</Template>
  <TotalTime>1</TotalTime>
  <Pages>1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2023-05-10T06:31:00Z</cp:lastPrinted>
  <dcterms:created xsi:type="dcterms:W3CDTF">2023-05-10T06:31:00Z</dcterms:created>
  <dcterms:modified xsi:type="dcterms:W3CDTF">2023-05-10T06:31:00Z</dcterms:modified>
</cp:coreProperties>
</file>