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E16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Eva Klanicová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Stávání se ředitelem mateřské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5178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2BC3" w:rsidRDefault="00E72BC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2BC3" w:rsidRDefault="00E72B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se věnuje tématu adaptace ředitele mateřské školy na novou pozici. V teoretické části autorka vychází především ze základních českých zdrojů k problematice řízení školy, </w:t>
            </w:r>
            <w:r w:rsidR="00A102E7">
              <w:rPr>
                <w:rFonts w:ascii="Arial" w:hAnsi="Arial" w:cs="Arial"/>
              </w:rPr>
              <w:t>což pochopitelné s ohledem na naše podmínky. K</w:t>
            </w:r>
            <w:r>
              <w:rPr>
                <w:rFonts w:ascii="Arial" w:hAnsi="Arial" w:cs="Arial"/>
              </w:rPr>
              <w:t xml:space="preserve"> dílčím zpracovaným tématům, jako jsou kompetence ředitele nebo jeho profesní dráha, by bylo </w:t>
            </w:r>
            <w:r w:rsidR="00A102E7">
              <w:rPr>
                <w:rFonts w:ascii="Arial" w:hAnsi="Arial" w:cs="Arial"/>
              </w:rPr>
              <w:t xml:space="preserve">však </w:t>
            </w:r>
            <w:r>
              <w:rPr>
                <w:rFonts w:ascii="Arial" w:hAnsi="Arial" w:cs="Arial"/>
              </w:rPr>
              <w:t xml:space="preserve">vhodné doladit text více s oporou o zahraniční zdroje. Východiska představená </w:t>
            </w:r>
            <w:r w:rsidR="00A102E7">
              <w:rPr>
                <w:rFonts w:ascii="Arial" w:hAnsi="Arial" w:cs="Arial"/>
              </w:rPr>
              <w:t xml:space="preserve">v práci směřují logicky od vymezení činností ředitele zakotvených do podmínek k profesní dráze s důrazem na adaptaci a nové výzvy. Tento postup je v souladu se zaměřením práce, méně vydařený je přechod mezi teoretickou a výzkumnou částí. </w:t>
            </w:r>
          </w:p>
          <w:p w:rsidR="00A102E7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věnovaný výzkumné strategii se zbytečně podrobně odkazuje na metodologickou literaturu, vhodnější by byly podrobnější informace o </w:t>
            </w:r>
            <w:proofErr w:type="spellStart"/>
            <w:r>
              <w:rPr>
                <w:rFonts w:ascii="Arial" w:hAnsi="Arial" w:cs="Arial"/>
              </w:rPr>
              <w:t>participantkách</w:t>
            </w:r>
            <w:proofErr w:type="spellEnd"/>
            <w:r>
              <w:rPr>
                <w:rFonts w:ascii="Arial" w:hAnsi="Arial" w:cs="Arial"/>
              </w:rPr>
              <w:t xml:space="preserve"> a mateřských školách, v nichž působí.</w:t>
            </w:r>
          </w:p>
          <w:p w:rsidR="00B13313" w:rsidRDefault="00B133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Kategorie vytvořené z otevřeného kódování rozhovorů jsou smysluplné, autorka se dále pokusila o model v rámci axiální kódování, který vcelku zakotvuje zjištění podpořená výpověďmi ředitelek</w:t>
            </w:r>
            <w:r w:rsidR="00374CBD">
              <w:rPr>
                <w:rFonts w:ascii="Arial" w:hAnsi="Arial" w:cs="Arial"/>
              </w:rPr>
              <w:t>, ale analýzu neposouvá výrazně dále</w:t>
            </w:r>
            <w:r>
              <w:rPr>
                <w:rFonts w:ascii="Arial" w:hAnsi="Arial" w:cs="Arial"/>
              </w:rPr>
              <w:t>. Autorka bohužel zůstává na popisné rovině. Poněkud problematická je analýza koncepcí mateřské školy, kde autorka nepředstavila postup a kritéria a prezentuje spíše resumé koncepcí. Pouze v závěru kapitoly je náznak analýzy, není ale jasné, jestli a jak metoda přispěla k dosavadním zjištěním autorky z rozhovorů.</w:t>
            </w:r>
          </w:p>
          <w:p w:rsidR="00E72BC3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textu se vyskytují časté p</w:t>
            </w:r>
            <w:r w:rsidR="00E72BC3">
              <w:rPr>
                <w:rFonts w:ascii="Arial" w:hAnsi="Arial" w:cs="Arial"/>
              </w:rPr>
              <w:t xml:space="preserve">řeklepy </w:t>
            </w:r>
            <w:r>
              <w:rPr>
                <w:rFonts w:ascii="Arial" w:hAnsi="Arial" w:cs="Arial"/>
              </w:rPr>
              <w:t xml:space="preserve">(např. i záměna základní školy za mateřskou – s. 39) </w:t>
            </w:r>
            <w:r w:rsidR="00E72BC3">
              <w:rPr>
                <w:rFonts w:ascii="Arial" w:hAnsi="Arial" w:cs="Arial"/>
              </w:rPr>
              <w:t>a formální chyby v citacích jak v textu, tak v seznamu zdrojů.</w:t>
            </w:r>
          </w:p>
          <w:p w:rsidR="00517826" w:rsidRDefault="00517826">
            <w:pPr>
              <w:spacing w:after="0" w:line="240" w:lineRule="auto"/>
              <w:rPr>
                <w:rFonts w:ascii="Arial" w:hAnsi="Arial" w:cs="Arial"/>
              </w:rPr>
            </w:pPr>
          </w:p>
          <w:p w:rsidR="00517826" w:rsidRDefault="005178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se studentkou neprobíhala intenzivně</w:t>
            </w:r>
            <w:bookmarkStart w:id="0" w:name="_GoBack"/>
            <w:bookmarkEnd w:id="0"/>
            <w:r>
              <w:rPr>
                <w:rFonts w:ascii="Arial" w:hAnsi="Arial" w:cs="Arial"/>
              </w:rPr>
              <w:t>, studentka pracovala spíše samostatně, potýkala se s časovou organizací při tvorbě diplomové práce.</w:t>
            </w:r>
          </w:p>
          <w:p w:rsidR="00A102E7" w:rsidRDefault="00A102E7">
            <w:pPr>
              <w:spacing w:after="0" w:line="240" w:lineRule="auto"/>
              <w:rPr>
                <w:rFonts w:ascii="Arial" w:hAnsi="Arial" w:cs="Arial"/>
              </w:rPr>
            </w:pPr>
          </w:p>
          <w:p w:rsidR="00A102E7" w:rsidRPr="00E72BC3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diplomovou práci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285557">
              <w:rPr>
                <w:rFonts w:ascii="Arial" w:hAnsi="Arial" w:cs="Arial"/>
                <w:b/>
              </w:rPr>
              <w:t xml:space="preserve"> </w:t>
            </w:r>
            <w:r w:rsidR="00285557" w:rsidRPr="00285557">
              <w:rPr>
                <w:rFonts w:ascii="Arial" w:hAnsi="Arial" w:cs="Arial"/>
              </w:rPr>
              <w:t>Jaká byla kritéria analýzy koncepcí mateřských škol a jak data vyhodnocujete ve vztahu k</w:t>
            </w:r>
            <w:r w:rsidR="00285557">
              <w:rPr>
                <w:rFonts w:ascii="Arial" w:hAnsi="Arial" w:cs="Arial"/>
                <w:b/>
              </w:rPr>
              <w:t> </w:t>
            </w:r>
            <w:r w:rsidR="00285557" w:rsidRPr="00285557">
              <w:rPr>
                <w:rFonts w:ascii="Arial" w:hAnsi="Arial" w:cs="Arial"/>
              </w:rPr>
              <w:t>zjištěním z rozhovorů?</w:t>
            </w:r>
          </w:p>
          <w:p w:rsidR="00E43CDB" w:rsidRPr="00883F67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285557">
              <w:rPr>
                <w:rFonts w:ascii="Arial" w:hAnsi="Arial" w:cs="Arial"/>
                <w:b/>
              </w:rPr>
              <w:t xml:space="preserve"> </w:t>
            </w:r>
            <w:r w:rsidR="00883F67" w:rsidRPr="00883F67">
              <w:rPr>
                <w:rFonts w:ascii="Arial" w:hAnsi="Arial" w:cs="Arial"/>
              </w:rPr>
              <w:t>Specifikujte odbornou kompetenci ředitele s oporou o</w:t>
            </w:r>
            <w:r w:rsidR="00883F67">
              <w:rPr>
                <w:rFonts w:ascii="Arial" w:hAnsi="Arial" w:cs="Arial"/>
                <w:b/>
              </w:rPr>
              <w:t xml:space="preserve"> </w:t>
            </w:r>
            <w:r w:rsidR="00883F67" w:rsidRPr="00883F67">
              <w:rPr>
                <w:rFonts w:ascii="Arial" w:hAnsi="Arial" w:cs="Arial"/>
              </w:rPr>
              <w:t>analýzu vybraného zahraničního modelu kompetencí.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83F67">
              <w:rPr>
                <w:rFonts w:ascii="Arial" w:hAnsi="Arial" w:cs="Arial"/>
              </w:rPr>
              <w:t>3. 5. 2023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A3C" w:rsidRDefault="00DE4A3C" w:rsidP="004C582C">
      <w:pPr>
        <w:spacing w:after="0" w:line="240" w:lineRule="auto"/>
      </w:pPr>
      <w:r>
        <w:separator/>
      </w:r>
    </w:p>
  </w:endnote>
  <w:endnote w:type="continuationSeparator" w:id="0">
    <w:p w:rsidR="00DE4A3C" w:rsidRDefault="00DE4A3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A3C" w:rsidRDefault="00DE4A3C" w:rsidP="004C582C">
      <w:pPr>
        <w:spacing w:after="0" w:line="240" w:lineRule="auto"/>
      </w:pPr>
      <w:r>
        <w:separator/>
      </w:r>
    </w:p>
  </w:footnote>
  <w:footnote w:type="continuationSeparator" w:id="0">
    <w:p w:rsidR="00DE4A3C" w:rsidRDefault="00DE4A3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285557"/>
    <w:rsid w:val="003678BA"/>
    <w:rsid w:val="00374CBD"/>
    <w:rsid w:val="003B2A08"/>
    <w:rsid w:val="00464444"/>
    <w:rsid w:val="00467DB1"/>
    <w:rsid w:val="004C582C"/>
    <w:rsid w:val="004F155C"/>
    <w:rsid w:val="00517826"/>
    <w:rsid w:val="00543B73"/>
    <w:rsid w:val="00585921"/>
    <w:rsid w:val="00660F9F"/>
    <w:rsid w:val="00691081"/>
    <w:rsid w:val="006E7EF3"/>
    <w:rsid w:val="00880B26"/>
    <w:rsid w:val="00883F67"/>
    <w:rsid w:val="00934879"/>
    <w:rsid w:val="00A102E7"/>
    <w:rsid w:val="00AB6284"/>
    <w:rsid w:val="00AF7818"/>
    <w:rsid w:val="00B13313"/>
    <w:rsid w:val="00B25847"/>
    <w:rsid w:val="00BE160A"/>
    <w:rsid w:val="00C569D6"/>
    <w:rsid w:val="00C946BA"/>
    <w:rsid w:val="00D64368"/>
    <w:rsid w:val="00DE4A3C"/>
    <w:rsid w:val="00E43CDB"/>
    <w:rsid w:val="00E72BC3"/>
    <w:rsid w:val="00F863EE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4867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4</cp:revision>
  <cp:lastPrinted>2018-04-21T20:34:00Z</cp:lastPrinted>
  <dcterms:created xsi:type="dcterms:W3CDTF">2023-05-03T09:06:00Z</dcterms:created>
  <dcterms:modified xsi:type="dcterms:W3CDTF">2023-05-04T10:10:00Z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