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8971566" w14:textId="77777777" w:rsidTr="00C50B27">
        <w:tc>
          <w:tcPr>
            <w:tcW w:w="9828" w:type="dxa"/>
            <w:gridSpan w:val="9"/>
          </w:tcPr>
          <w:p w14:paraId="0CC690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86BB3A8" w14:textId="77777777" w:rsidTr="00C50B27">
        <w:tc>
          <w:tcPr>
            <w:tcW w:w="2808" w:type="dxa"/>
          </w:tcPr>
          <w:p w14:paraId="171CC33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57A1B07" w14:textId="06819861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12C0B">
              <w:rPr>
                <w:sz w:val="22"/>
                <w:szCs w:val="22"/>
              </w:rPr>
              <w:t>Anna Šnircová</w:t>
            </w:r>
          </w:p>
        </w:tc>
      </w:tr>
      <w:tr w:rsidR="006847E2" w:rsidRPr="00C50B27" w14:paraId="21EA01B9" w14:textId="77777777" w:rsidTr="00C50B27">
        <w:tc>
          <w:tcPr>
            <w:tcW w:w="2808" w:type="dxa"/>
          </w:tcPr>
          <w:p w14:paraId="56D8253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D19CD69" w14:textId="526FC12F" w:rsidR="006847E2" w:rsidRPr="00C50B27" w:rsidRDefault="00212C0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</w:t>
            </w:r>
            <w:proofErr w:type="spellEnd"/>
            <w:r>
              <w:rPr>
                <w:sz w:val="22"/>
                <w:szCs w:val="22"/>
              </w:rPr>
              <w:t>-koncept jako podpora primární prevence u dětí předškolního věku</w:t>
            </w:r>
          </w:p>
        </w:tc>
      </w:tr>
      <w:tr w:rsidR="006847E2" w:rsidRPr="00C50B27" w14:paraId="3D64F2A2" w14:textId="77777777" w:rsidTr="00C50B27">
        <w:tc>
          <w:tcPr>
            <w:tcW w:w="2808" w:type="dxa"/>
          </w:tcPr>
          <w:p w14:paraId="2950E21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EFF2617" w14:textId="15DF2638" w:rsidR="006847E2" w:rsidRPr="00C50B27" w:rsidRDefault="004641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944DA">
              <w:rPr>
                <w:sz w:val="22"/>
                <w:szCs w:val="22"/>
              </w:rPr>
              <w:t>Karla Hrbáčková</w:t>
            </w:r>
            <w:r>
              <w:rPr>
                <w:sz w:val="22"/>
                <w:szCs w:val="22"/>
              </w:rPr>
              <w:t>, Ph.D.</w:t>
            </w:r>
            <w:bookmarkStart w:id="0" w:name="_GoBack"/>
            <w:bookmarkEnd w:id="0"/>
          </w:p>
        </w:tc>
      </w:tr>
      <w:tr w:rsidR="006847E2" w:rsidRPr="00C50B27" w14:paraId="276E6385" w14:textId="77777777" w:rsidTr="00C50B27">
        <w:tc>
          <w:tcPr>
            <w:tcW w:w="2808" w:type="dxa"/>
          </w:tcPr>
          <w:p w14:paraId="64BD061E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2A0A1DD" w14:textId="75132A16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928E593" w14:textId="77777777" w:rsidTr="00C50B27">
        <w:tc>
          <w:tcPr>
            <w:tcW w:w="2808" w:type="dxa"/>
          </w:tcPr>
          <w:p w14:paraId="50EC9C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043EEB2" w14:textId="4E3B5780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4C0EC19" w14:textId="77777777" w:rsidTr="00C50B27">
        <w:tc>
          <w:tcPr>
            <w:tcW w:w="2808" w:type="dxa"/>
            <w:vAlign w:val="center"/>
          </w:tcPr>
          <w:p w14:paraId="60FC1A1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282789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25A141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A33D195" w14:textId="77777777" w:rsidTr="00C50B27">
        <w:tc>
          <w:tcPr>
            <w:tcW w:w="9828" w:type="dxa"/>
            <w:gridSpan w:val="9"/>
            <w:shd w:val="clear" w:color="auto" w:fill="A6A6A6"/>
          </w:tcPr>
          <w:p w14:paraId="282E7B1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9FCA2D" w14:textId="77777777" w:rsidTr="00C50B27">
        <w:tc>
          <w:tcPr>
            <w:tcW w:w="6791" w:type="dxa"/>
            <w:gridSpan w:val="3"/>
          </w:tcPr>
          <w:p w14:paraId="50FC00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ACBB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9ECE30" w14:textId="5598A8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8EADE" w14:textId="5C8E08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3721FD" w14:textId="4FFACF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1FAA7E" w14:textId="63EFF2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DC9DD5" w14:textId="07463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CEA323" w14:textId="77777777" w:rsidTr="00C50B27">
        <w:tc>
          <w:tcPr>
            <w:tcW w:w="6791" w:type="dxa"/>
            <w:gridSpan w:val="3"/>
          </w:tcPr>
          <w:p w14:paraId="6A1BD2F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87A78BF" w14:textId="5A7AB6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772336" w14:textId="2453006B" w:rsidR="006847E2" w:rsidRPr="00C50B27" w:rsidRDefault="00212C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8E90B3" w14:textId="1F43C2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522B2C" w14:textId="30C60F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F1278" w14:textId="393A87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847D7C" w14:textId="157040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321F826" w14:textId="77777777" w:rsidTr="00C50B27">
        <w:tc>
          <w:tcPr>
            <w:tcW w:w="6791" w:type="dxa"/>
            <w:gridSpan w:val="3"/>
          </w:tcPr>
          <w:p w14:paraId="5C554C2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587D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D50881" w14:textId="0E62E6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3E985" w14:textId="034352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12770C" w14:textId="48CB1C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DD821" w14:textId="3311E2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0962DA" w14:textId="5032C9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7EE2A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39910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C561E58" w14:textId="77777777" w:rsidTr="00C50B27">
        <w:tc>
          <w:tcPr>
            <w:tcW w:w="6791" w:type="dxa"/>
            <w:gridSpan w:val="3"/>
          </w:tcPr>
          <w:p w14:paraId="7ECB458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737A3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89A7E6" w14:textId="4762E0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FACFF7" w14:textId="5058E4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08ED0F" w14:textId="7D47BF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B0003" w14:textId="447BB8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BC4956" w14:textId="595F99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DEEAFB" w14:textId="77777777" w:rsidTr="00C50B27">
        <w:tc>
          <w:tcPr>
            <w:tcW w:w="6791" w:type="dxa"/>
            <w:gridSpan w:val="3"/>
          </w:tcPr>
          <w:p w14:paraId="5ED6CEF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1CFB982" w14:textId="09ACA1EC" w:rsidR="006847E2" w:rsidRPr="00C50B27" w:rsidRDefault="00C622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90C9993" w14:textId="29107C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6C853B" w14:textId="60B137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3FE054" w14:textId="5EE8EE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8DE3B0" w14:textId="2A7829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64A371" w14:textId="438129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54C615F" w14:textId="77777777" w:rsidTr="00C50B27">
        <w:tc>
          <w:tcPr>
            <w:tcW w:w="6791" w:type="dxa"/>
            <w:gridSpan w:val="3"/>
          </w:tcPr>
          <w:p w14:paraId="49E9A39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56379" w14:textId="47590C39" w:rsidR="005C219A" w:rsidRPr="00C50B27" w:rsidRDefault="00C622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35D25A" w14:textId="3ECC86B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D3A5C7" w14:textId="60D8328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8BB063" w14:textId="61188BD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FAB1CA" w14:textId="4E4AE67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835479" w14:textId="4D332F4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AC6906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E407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34F8138" w14:textId="77777777" w:rsidTr="00C50B27">
        <w:tc>
          <w:tcPr>
            <w:tcW w:w="6791" w:type="dxa"/>
            <w:gridSpan w:val="3"/>
          </w:tcPr>
          <w:p w14:paraId="0E9FE84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79E28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81F8D9" w14:textId="05BA77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348476" w14:textId="5D75F8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CA5E70" w14:textId="11C84B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5B1AD" w14:textId="4BF63F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CDFC29" w14:textId="3FA8EA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1EE07C" w14:textId="77777777" w:rsidTr="00C50B27">
        <w:tc>
          <w:tcPr>
            <w:tcW w:w="6791" w:type="dxa"/>
            <w:gridSpan w:val="3"/>
          </w:tcPr>
          <w:p w14:paraId="3C1D106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20ABE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360786" w14:textId="40DC98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B5E53" w14:textId="69D17A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E43F0" w14:textId="245DEA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100FE" w14:textId="41EF26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7FD519" w14:textId="0E95C9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0B302E" w14:textId="77777777" w:rsidTr="00C50B27">
        <w:tc>
          <w:tcPr>
            <w:tcW w:w="6791" w:type="dxa"/>
            <w:gridSpan w:val="3"/>
          </w:tcPr>
          <w:p w14:paraId="5A96C0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45C954A" w14:textId="2369B2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D820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5D3EA9" w14:textId="28FE2D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39B4CF" w14:textId="3A35D9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A33C0" w14:textId="3EEBF1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0042AF" w14:textId="7C8C47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DC363B" w14:textId="77777777" w:rsidTr="00C50B27">
        <w:tc>
          <w:tcPr>
            <w:tcW w:w="6791" w:type="dxa"/>
            <w:gridSpan w:val="3"/>
          </w:tcPr>
          <w:p w14:paraId="4F44312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61F445F" w14:textId="53F8DE61" w:rsidR="0055255D" w:rsidRPr="00C50B27" w:rsidRDefault="00C622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8EACC0" w14:textId="3E36B6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64374" w14:textId="26B868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D67CCC" w14:textId="0B879E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7E9F23" w14:textId="6CCC3C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BD377" w14:textId="724C1C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E79F79" w14:textId="77777777" w:rsidTr="00B411DB">
        <w:tc>
          <w:tcPr>
            <w:tcW w:w="9828" w:type="dxa"/>
            <w:gridSpan w:val="9"/>
            <w:shd w:val="clear" w:color="auto" w:fill="A6A6A6"/>
          </w:tcPr>
          <w:p w14:paraId="491919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7F3706C" w14:textId="77777777" w:rsidTr="00C50B27">
        <w:tc>
          <w:tcPr>
            <w:tcW w:w="6791" w:type="dxa"/>
            <w:gridSpan w:val="3"/>
          </w:tcPr>
          <w:p w14:paraId="6ADDD3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B124592" w14:textId="4FED225A" w:rsidR="00B411DB" w:rsidRPr="00C50B27" w:rsidRDefault="00C6220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03C894" w14:textId="0D7801E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32CE1A" w14:textId="4689D4C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198A59" w14:textId="734FE4B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DD3612" w14:textId="5B0762E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704428" w14:textId="72B5738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526194" w14:textId="77777777" w:rsidTr="00C50B27">
        <w:tc>
          <w:tcPr>
            <w:tcW w:w="6791" w:type="dxa"/>
            <w:gridSpan w:val="3"/>
          </w:tcPr>
          <w:p w14:paraId="612CBA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BF89D40" w14:textId="7B2A0099" w:rsidR="00B411DB" w:rsidRPr="00C50B27" w:rsidRDefault="00C622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B555D3" w14:textId="1565F58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AA549F" w14:textId="30B596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7D30DA" w14:textId="51B04B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C7F3E9" w14:textId="456936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E50DE1" w14:textId="112FD2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C83997" w14:textId="77777777" w:rsidTr="00C50B27">
        <w:tc>
          <w:tcPr>
            <w:tcW w:w="6791" w:type="dxa"/>
            <w:gridSpan w:val="3"/>
          </w:tcPr>
          <w:p w14:paraId="227659E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1631B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C3264" w14:textId="16A803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C60E1A" w14:textId="415A0C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7EB3E" w14:textId="369D75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85D4C" w14:textId="70578B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101A28" w14:textId="699B985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53CBBC" w14:textId="77777777" w:rsidTr="00C50B27">
        <w:tc>
          <w:tcPr>
            <w:tcW w:w="9828" w:type="dxa"/>
            <w:gridSpan w:val="9"/>
          </w:tcPr>
          <w:p w14:paraId="55560D2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1436C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425A55" w14:textId="5AF1DAF0" w:rsidR="00B411DB" w:rsidRPr="00C50B27" w:rsidRDefault="00A51DFF" w:rsidP="00467C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významným tématem </w:t>
            </w:r>
            <w:r w:rsidR="00C62209">
              <w:rPr>
                <w:sz w:val="22"/>
                <w:szCs w:val="22"/>
              </w:rPr>
              <w:t xml:space="preserve">sebepojetí u dětí předškolního věku a zaměřuje se na sebepojetí ve třech oblastech: akademické, sociální a emoční. Význam této práce lze spatřovat především v praktické rovině – práce přináší řadu podnětů (nejen výzkumných závěrů) pro práci s dětmi předškolního věku v oblasti sebepojetí. Teoretická část práce je promyšlená, má jasnou strukturu a koncepci, poskytuje </w:t>
            </w:r>
            <w:r w:rsidR="00CA7371">
              <w:rPr>
                <w:sz w:val="22"/>
                <w:szCs w:val="22"/>
              </w:rPr>
              <w:t>významný</w:t>
            </w:r>
            <w:r w:rsidR="00C62209">
              <w:rPr>
                <w:sz w:val="22"/>
                <w:szCs w:val="22"/>
              </w:rPr>
              <w:t xml:space="preserve"> základ pro výzkumnou část. Metodologická část je kvalitně zpracovaná, oceňuji především vhodnou volbu techniky sběru dat založenou na komunikaci mezi dítětem a loutkou (</w:t>
            </w:r>
            <w:proofErr w:type="spellStart"/>
            <w:r w:rsidR="00C62209">
              <w:rPr>
                <w:sz w:val="22"/>
                <w:szCs w:val="22"/>
              </w:rPr>
              <w:t>Berkley</w:t>
            </w:r>
            <w:proofErr w:type="spellEnd"/>
            <w:r w:rsidR="00C62209">
              <w:rPr>
                <w:sz w:val="22"/>
                <w:szCs w:val="22"/>
              </w:rPr>
              <w:t xml:space="preserve"> </w:t>
            </w:r>
            <w:proofErr w:type="spellStart"/>
            <w:r w:rsidR="00C62209">
              <w:rPr>
                <w:sz w:val="22"/>
                <w:szCs w:val="22"/>
              </w:rPr>
              <w:t>Puppet</w:t>
            </w:r>
            <w:proofErr w:type="spellEnd"/>
            <w:r w:rsidR="00C62209">
              <w:rPr>
                <w:sz w:val="22"/>
                <w:szCs w:val="22"/>
              </w:rPr>
              <w:t xml:space="preserve"> Interview). Výsledky jsou zpracovány pečlivě (a s ohledem na výzkumné otázky). Při zpracování výsledků mohly být výroky </w:t>
            </w:r>
            <w:r w:rsidR="00E310A7">
              <w:rPr>
                <w:sz w:val="22"/>
                <w:szCs w:val="22"/>
              </w:rPr>
              <w:t>upraveny již podle zvoleného významu (podle toho, zda se děti přikl</w:t>
            </w:r>
            <w:r w:rsidR="00467C08">
              <w:rPr>
                <w:sz w:val="22"/>
                <w:szCs w:val="22"/>
              </w:rPr>
              <w:t>áněly</w:t>
            </w:r>
            <w:r w:rsidR="00E310A7">
              <w:rPr>
                <w:sz w:val="22"/>
                <w:szCs w:val="22"/>
              </w:rPr>
              <w:t xml:space="preserve"> spíše k pozitivní nebo negativní volbě). Výsledky jsou doplněny vhodnou interpretací.</w:t>
            </w:r>
            <w:r w:rsidR="00E06A6C">
              <w:rPr>
                <w:sz w:val="22"/>
                <w:szCs w:val="22"/>
              </w:rPr>
              <w:t xml:space="preserve"> </w:t>
            </w:r>
            <w:r w:rsidR="00E310A7">
              <w:rPr>
                <w:sz w:val="22"/>
                <w:szCs w:val="22"/>
              </w:rPr>
              <w:t xml:space="preserve">Některým výsledkům mohlo být věnováno více pozornosti (jedná se především o výsledky týkající se negativního sebepojetí). Velmi cenný je návrh programu „To jsem já“. Diplomovou práci lze považovat za inspirativní. Oceňuji také přístup diplomantky ke zpracování tématu a její nadšení pro práci s dětmi. </w:t>
            </w:r>
          </w:p>
          <w:p w14:paraId="1F9049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B0AB84" w14:textId="77777777" w:rsidTr="00C50B27">
        <w:tc>
          <w:tcPr>
            <w:tcW w:w="9828" w:type="dxa"/>
            <w:gridSpan w:val="9"/>
          </w:tcPr>
          <w:p w14:paraId="12BBF8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04048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D29A100" w14:textId="3F863B95" w:rsidR="00B411DB" w:rsidRDefault="00E310A7" w:rsidP="00A51D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zaměřené na interpretaci výsledků výzkumu </w:t>
            </w:r>
            <w:r w:rsidR="00735A65">
              <w:rPr>
                <w:sz w:val="22"/>
                <w:szCs w:val="22"/>
              </w:rPr>
              <w:t>objasňujete volbu</w:t>
            </w:r>
            <w:r>
              <w:rPr>
                <w:sz w:val="22"/>
                <w:szCs w:val="22"/>
              </w:rPr>
              <w:t xml:space="preserve"> negativně hodnocen</w:t>
            </w:r>
            <w:r w:rsidR="00735A65">
              <w:rPr>
                <w:sz w:val="22"/>
                <w:szCs w:val="22"/>
              </w:rPr>
              <w:t>ých</w:t>
            </w:r>
            <w:r>
              <w:rPr>
                <w:sz w:val="22"/>
                <w:szCs w:val="22"/>
              </w:rPr>
              <w:t xml:space="preserve"> výrok</w:t>
            </w:r>
            <w:r w:rsidR="00735A65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, je možné tyto výsledky interpretovat jiným způsobem?</w:t>
            </w:r>
          </w:p>
          <w:p w14:paraId="7587E253" w14:textId="77777777" w:rsidR="00B411DB" w:rsidRDefault="00735A6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jakým způsobem </w:t>
            </w:r>
            <w:r w:rsidR="00E06A6C">
              <w:rPr>
                <w:sz w:val="22"/>
                <w:szCs w:val="22"/>
              </w:rPr>
              <w:t xml:space="preserve">byly přiřazovány hodnoty na škále (1 – 7) k jednotlivých odpovědím dětí. </w:t>
            </w:r>
          </w:p>
          <w:p w14:paraId="2F5B8957" w14:textId="3A4EA11F" w:rsidR="00A550AE" w:rsidRPr="00A550AE" w:rsidRDefault="00A550AE" w:rsidP="00A550AE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34C7B1D5" w14:textId="77777777" w:rsidTr="00C50B27">
        <w:tc>
          <w:tcPr>
            <w:tcW w:w="6791" w:type="dxa"/>
            <w:gridSpan w:val="3"/>
          </w:tcPr>
          <w:p w14:paraId="45B0C9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A39EDE7" w14:textId="7D4AFF48" w:rsidR="00B411DB" w:rsidRPr="00C50B27" w:rsidRDefault="00E310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B686E25" w14:textId="4130602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0562FE6" w14:textId="1CA1EE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57855B5" w14:textId="0B406A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47CE1B6" w14:textId="4139D8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5EBDE9B" w14:textId="63429E6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BCC7FD" w14:textId="77777777" w:rsidTr="00C50B27">
        <w:tc>
          <w:tcPr>
            <w:tcW w:w="4068" w:type="dxa"/>
            <w:gridSpan w:val="2"/>
            <w:vAlign w:val="center"/>
          </w:tcPr>
          <w:p w14:paraId="6BFE03D4" w14:textId="188D8EC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62ED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14:paraId="0AE5D8DA" w14:textId="28048B9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62ED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1B50EF8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D099" w14:textId="77777777" w:rsidR="005E06CC" w:rsidRDefault="005E06CC">
      <w:r>
        <w:separator/>
      </w:r>
    </w:p>
  </w:endnote>
  <w:endnote w:type="continuationSeparator" w:id="0">
    <w:p w14:paraId="229F3770" w14:textId="77777777" w:rsidR="005E06CC" w:rsidRDefault="005E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FA7EB" w14:textId="77777777" w:rsidR="005E06CC" w:rsidRDefault="005E06CC">
      <w:r>
        <w:separator/>
      </w:r>
    </w:p>
  </w:footnote>
  <w:footnote w:type="continuationSeparator" w:id="0">
    <w:p w14:paraId="4D5C7BD0" w14:textId="77777777" w:rsidR="005E06CC" w:rsidRDefault="005E06CC">
      <w:r>
        <w:continuationSeparator/>
      </w:r>
    </w:p>
  </w:footnote>
  <w:footnote w:id="1">
    <w:p w14:paraId="40ABF93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531FC"/>
    <w:multiLevelType w:val="hybridMultilevel"/>
    <w:tmpl w:val="04F2F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DA"/>
    <w:rsid w:val="00212C0B"/>
    <w:rsid w:val="002D2BA0"/>
    <w:rsid w:val="00362AB0"/>
    <w:rsid w:val="003944DA"/>
    <w:rsid w:val="003F5DA2"/>
    <w:rsid w:val="0046418A"/>
    <w:rsid w:val="00467C08"/>
    <w:rsid w:val="004B2D01"/>
    <w:rsid w:val="00512982"/>
    <w:rsid w:val="00514664"/>
    <w:rsid w:val="00526D47"/>
    <w:rsid w:val="0055255D"/>
    <w:rsid w:val="0057371D"/>
    <w:rsid w:val="005C219A"/>
    <w:rsid w:val="005E06CC"/>
    <w:rsid w:val="00675FEA"/>
    <w:rsid w:val="006847E2"/>
    <w:rsid w:val="0070056B"/>
    <w:rsid w:val="00735A65"/>
    <w:rsid w:val="00876F65"/>
    <w:rsid w:val="00A51DFF"/>
    <w:rsid w:val="00A550AE"/>
    <w:rsid w:val="00A72E5D"/>
    <w:rsid w:val="00B362ED"/>
    <w:rsid w:val="00B411DB"/>
    <w:rsid w:val="00BA3203"/>
    <w:rsid w:val="00C50B27"/>
    <w:rsid w:val="00C62209"/>
    <w:rsid w:val="00CA7371"/>
    <w:rsid w:val="00CC557C"/>
    <w:rsid w:val="00D45441"/>
    <w:rsid w:val="00DC1BF5"/>
    <w:rsid w:val="00E06A6C"/>
    <w:rsid w:val="00E310A7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EB975"/>
  <w15:chartTrackingRefBased/>
  <w15:docId w15:val="{8E883C9E-3F56-6547-9ED3-1B8D5CF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1DF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A550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5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8</cp:revision>
  <cp:lastPrinted>2023-04-29T09:47:00Z</cp:lastPrinted>
  <dcterms:created xsi:type="dcterms:W3CDTF">2023-04-27T15:32:00Z</dcterms:created>
  <dcterms:modified xsi:type="dcterms:W3CDTF">2023-05-03T11:37:00Z</dcterms:modified>
</cp:coreProperties>
</file>