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3376B" w:rsidP="00362AB0">
            <w:pPr>
              <w:rPr>
                <w:sz w:val="22"/>
                <w:szCs w:val="22"/>
              </w:rPr>
            </w:pPr>
            <w:r w:rsidRPr="0043376B">
              <w:rPr>
                <w:sz w:val="22"/>
                <w:szCs w:val="22"/>
              </w:rPr>
              <w:t>Bc. Anna Výmolová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3376B" w:rsidP="00362AB0">
            <w:pPr>
              <w:rPr>
                <w:sz w:val="22"/>
                <w:szCs w:val="22"/>
              </w:rPr>
            </w:pPr>
            <w:r w:rsidRPr="0043376B">
              <w:rPr>
                <w:sz w:val="22"/>
                <w:szCs w:val="22"/>
              </w:rPr>
              <w:t xml:space="preserve">Efektivita edukačního procesu v </w:t>
            </w:r>
            <w:proofErr w:type="spellStart"/>
            <w:r w:rsidRPr="0043376B">
              <w:rPr>
                <w:sz w:val="22"/>
                <w:szCs w:val="22"/>
              </w:rPr>
              <w:t>Cochemské</w:t>
            </w:r>
            <w:proofErr w:type="spellEnd"/>
            <w:r w:rsidRPr="0043376B">
              <w:rPr>
                <w:sz w:val="22"/>
                <w:szCs w:val="22"/>
              </w:rPr>
              <w:t xml:space="preserve"> praxi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4337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4337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337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C448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0C448A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95CA0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0C448A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95CA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31158E" w:rsidP="008872CE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pojednává o </w:t>
            </w:r>
            <w:proofErr w:type="spellStart"/>
            <w:r>
              <w:rPr>
                <w:sz w:val="22"/>
                <w:szCs w:val="22"/>
              </w:rPr>
              <w:t>Cochemské</w:t>
            </w:r>
            <w:proofErr w:type="spellEnd"/>
            <w:r>
              <w:rPr>
                <w:sz w:val="22"/>
                <w:szCs w:val="22"/>
              </w:rPr>
              <w:t xml:space="preserve"> praxi jako významném </w:t>
            </w:r>
            <w:r w:rsidRPr="0031158E">
              <w:rPr>
                <w:sz w:val="22"/>
                <w:szCs w:val="22"/>
              </w:rPr>
              <w:t>přístup</w:t>
            </w:r>
            <w:r>
              <w:rPr>
                <w:sz w:val="22"/>
                <w:szCs w:val="22"/>
              </w:rPr>
              <w:t>u</w:t>
            </w:r>
            <w:r w:rsidRPr="0031158E">
              <w:rPr>
                <w:sz w:val="22"/>
                <w:szCs w:val="22"/>
              </w:rPr>
              <w:t xml:space="preserve"> v řešení rodičovského konfliktu</w:t>
            </w:r>
            <w:r>
              <w:rPr>
                <w:sz w:val="22"/>
                <w:szCs w:val="22"/>
              </w:rPr>
              <w:t>. Vzhledem k inovativnosti a ojedinělosti tohoto tématu, kladně hodnotím jeho výběr.</w:t>
            </w:r>
          </w:p>
          <w:p w:rsidR="0031158E" w:rsidRDefault="0031158E" w:rsidP="00334AE5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standardně dělí práci na část teoretickou a empirickou.</w:t>
            </w:r>
            <w:r w:rsidR="00A12DA6">
              <w:rPr>
                <w:sz w:val="22"/>
                <w:szCs w:val="22"/>
              </w:rPr>
              <w:t xml:space="preserve"> Teoretická část prostřednictví tří hlavních kapitol postupně popisuje r</w:t>
            </w:r>
            <w:r w:rsidR="00B95CA0">
              <w:rPr>
                <w:sz w:val="22"/>
                <w:szCs w:val="22"/>
              </w:rPr>
              <w:t>odinu, specifika jejího rozpadu</w:t>
            </w:r>
            <w:r w:rsidR="00A12DA6">
              <w:rPr>
                <w:sz w:val="22"/>
                <w:szCs w:val="22"/>
              </w:rPr>
              <w:t xml:space="preserve"> a důsledky, které s sebou rozpad rodiny přináší. Stěžejní kapitolou teoretické části diplomové práce, je druhá kapitola, která pojednává o specificích </w:t>
            </w:r>
            <w:proofErr w:type="spellStart"/>
            <w:r w:rsidR="00B95CA0">
              <w:rPr>
                <w:sz w:val="22"/>
                <w:szCs w:val="22"/>
              </w:rPr>
              <w:t>Cochemské</w:t>
            </w:r>
            <w:proofErr w:type="spellEnd"/>
            <w:r w:rsidR="00B95CA0">
              <w:rPr>
                <w:sz w:val="22"/>
                <w:szCs w:val="22"/>
              </w:rPr>
              <w:t xml:space="preserve"> praxe, její</w:t>
            </w:r>
            <w:r w:rsidR="008872CE">
              <w:rPr>
                <w:sz w:val="22"/>
                <w:szCs w:val="22"/>
              </w:rPr>
              <w:t xml:space="preserve"> interdisciplinární podstatě, cílech a vzniku </w:t>
            </w:r>
            <w:proofErr w:type="spellStart"/>
            <w:r w:rsidR="008872CE">
              <w:rPr>
                <w:sz w:val="22"/>
                <w:szCs w:val="22"/>
              </w:rPr>
              <w:t>Cochemského</w:t>
            </w:r>
            <w:proofErr w:type="spellEnd"/>
            <w:r w:rsidR="008872CE">
              <w:rPr>
                <w:sz w:val="22"/>
                <w:szCs w:val="22"/>
              </w:rPr>
              <w:t xml:space="preserve"> modelu. Vzhledem podstatě </w:t>
            </w:r>
            <w:proofErr w:type="spellStart"/>
            <w:r w:rsidR="008872CE">
              <w:rPr>
                <w:sz w:val="22"/>
                <w:szCs w:val="22"/>
              </w:rPr>
              <w:t>Cochemské</w:t>
            </w:r>
            <w:proofErr w:type="spellEnd"/>
            <w:r w:rsidR="008872CE">
              <w:rPr>
                <w:sz w:val="22"/>
                <w:szCs w:val="22"/>
              </w:rPr>
              <w:t xml:space="preserve"> prax</w:t>
            </w:r>
            <w:r w:rsidR="00B95CA0">
              <w:rPr>
                <w:sz w:val="22"/>
                <w:szCs w:val="22"/>
              </w:rPr>
              <w:t>e, autorka vhodně v kapitole 2.</w:t>
            </w:r>
            <w:r w:rsidR="008872CE">
              <w:rPr>
                <w:sz w:val="22"/>
                <w:szCs w:val="22"/>
              </w:rPr>
              <w:t>3 popisuje její aktéry.</w:t>
            </w:r>
            <w:r w:rsidR="009B64FA">
              <w:rPr>
                <w:sz w:val="22"/>
                <w:szCs w:val="22"/>
              </w:rPr>
              <w:t xml:space="preserve"> V neposlední řadě je třetí kapitola věnována edukaci jako</w:t>
            </w:r>
            <w:r w:rsidR="009B64FA" w:rsidRPr="009B64FA">
              <w:rPr>
                <w:sz w:val="22"/>
                <w:szCs w:val="22"/>
              </w:rPr>
              <w:t xml:space="preserve"> nástroji </w:t>
            </w:r>
            <w:proofErr w:type="spellStart"/>
            <w:r w:rsidR="009B64FA" w:rsidRPr="009B64FA">
              <w:rPr>
                <w:sz w:val="22"/>
                <w:szCs w:val="22"/>
              </w:rPr>
              <w:t>Cochemské</w:t>
            </w:r>
            <w:proofErr w:type="spellEnd"/>
            <w:r w:rsidR="009B64FA" w:rsidRPr="009B64FA">
              <w:rPr>
                <w:sz w:val="22"/>
                <w:szCs w:val="22"/>
              </w:rPr>
              <w:t xml:space="preserve"> praxe</w:t>
            </w:r>
            <w:r w:rsidR="009B64FA">
              <w:rPr>
                <w:sz w:val="22"/>
                <w:szCs w:val="22"/>
              </w:rPr>
              <w:t>.</w:t>
            </w:r>
            <w:r w:rsidR="002D3D50">
              <w:rPr>
                <w:sz w:val="22"/>
                <w:szCs w:val="22"/>
              </w:rPr>
              <w:t xml:space="preserve"> Teoretická část působí homogenně, je jasně strukturována a poskytuje dostatečné teoretické ukotvení daného tématu. V některých kapitolách (např. 1. 4), případně na některých místech teoretické části není zcela zřejmé, z jakých z</w:t>
            </w:r>
            <w:r w:rsidR="007A3A5A">
              <w:rPr>
                <w:sz w:val="22"/>
                <w:szCs w:val="22"/>
              </w:rPr>
              <w:t>drojů autorka čerpá. Zároveň by bylo vhodné využívat větší diverzitu odborných zdrojů.</w:t>
            </w:r>
          </w:p>
          <w:p w:rsidR="000C448A" w:rsidRDefault="00334AE5" w:rsidP="00334A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Těžištěm empirické části je výzkumné šetření, jež má kvalitativní charakter s vyžitím </w:t>
            </w:r>
            <w:proofErr w:type="spellStart"/>
            <w:r>
              <w:rPr>
                <w:sz w:val="22"/>
                <w:szCs w:val="22"/>
              </w:rPr>
              <w:t>interpretativní</w:t>
            </w:r>
            <w:proofErr w:type="spellEnd"/>
            <w:r>
              <w:rPr>
                <w:sz w:val="22"/>
                <w:szCs w:val="22"/>
              </w:rPr>
              <w:t xml:space="preserve"> fenomenologické analýzy. Cíl výzkumného šetření by bylo vhodné lépe strukturovat a operacionalizovat. </w:t>
            </w:r>
            <w:r w:rsidR="003603BE">
              <w:rPr>
                <w:sz w:val="22"/>
                <w:szCs w:val="22"/>
              </w:rPr>
              <w:t>V rámci empirické části považuji za významnou šestou kapitolu, kde se autorka pokusila o interpretaci dat. V některých případech (např. otázka potvrzení/vyvracení tvrzení apod. např. s. 64) by bylo vhodné udržet více</w:t>
            </w:r>
            <w:r w:rsidR="00B95CA0">
              <w:rPr>
                <w:sz w:val="22"/>
                <w:szCs w:val="22"/>
              </w:rPr>
              <w:t xml:space="preserve"> v</w:t>
            </w:r>
            <w:bookmarkStart w:id="0" w:name="_GoBack"/>
            <w:bookmarkEnd w:id="0"/>
            <w:r w:rsidR="003603BE">
              <w:rPr>
                <w:sz w:val="22"/>
                <w:szCs w:val="22"/>
              </w:rPr>
              <w:t xml:space="preserve">  dikci kvalitativní strategie výzkumu.</w:t>
            </w:r>
            <w:r w:rsidR="000C448A">
              <w:rPr>
                <w:sz w:val="22"/>
                <w:szCs w:val="22"/>
              </w:rPr>
              <w:t xml:space="preserve"> Kladně hodnotím uvedení a rozpracování doporučení pro praxi (s. 68).</w:t>
            </w:r>
          </w:p>
          <w:p w:rsidR="000C448A" w:rsidRDefault="000C448A" w:rsidP="00334AE5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0C448A" w:rsidP="000C448A">
            <w:pPr>
              <w:jc w:val="both"/>
              <w:rPr>
                <w:sz w:val="22"/>
                <w:szCs w:val="22"/>
              </w:rPr>
            </w:pPr>
            <w:r w:rsidRPr="000C448A">
              <w:rPr>
                <w:sz w:val="22"/>
                <w:szCs w:val="22"/>
              </w:rPr>
              <w:t xml:space="preserve">Diplomová práce přináší zajímavá zjištění, splňuje požadavky standardně kladeny na tento druh textu. Diplomovou práci hodnotím kladně a navrhuji ji k obhajobě. </w:t>
            </w:r>
            <w:r w:rsidR="003603BE">
              <w:rPr>
                <w:sz w:val="22"/>
                <w:szCs w:val="22"/>
              </w:rPr>
              <w:t xml:space="preserve"> 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D948E8" w:rsidRDefault="009B26DE" w:rsidP="00362AB0">
            <w:pPr>
              <w:pStyle w:val="Odstavecseseznamem"/>
              <w:numPr>
                <w:ilvl w:val="0"/>
                <w:numId w:val="1"/>
              </w:numPr>
              <w:ind w:left="306" w:hanging="30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nového bylo prostřednictvím</w:t>
            </w:r>
            <w:r w:rsidR="00D948E8">
              <w:rPr>
                <w:sz w:val="22"/>
                <w:szCs w:val="22"/>
              </w:rPr>
              <w:t xml:space="preserve"> výzkumného šetření zjištěno (oproti tomu, co je již probádáno a v odborných zdrojích uvedeno)?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948E8">
              <w:rPr>
                <w:sz w:val="22"/>
                <w:szCs w:val="22"/>
              </w:rPr>
              <w:t xml:space="preserve"> 29. 4. 2023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948E8">
              <w:rPr>
                <w:sz w:val="22"/>
                <w:szCs w:val="22"/>
              </w:rPr>
              <w:t xml:space="preserve"> Anna Petr Šafránková,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4C0" w:rsidRDefault="00C164C0">
      <w:r>
        <w:separator/>
      </w:r>
    </w:p>
  </w:endnote>
  <w:endnote w:type="continuationSeparator" w:id="0">
    <w:p w:rsidR="00C164C0" w:rsidRDefault="00C16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4C0" w:rsidRDefault="00C164C0">
      <w:r>
        <w:separator/>
      </w:r>
    </w:p>
  </w:footnote>
  <w:footnote w:type="continuationSeparator" w:id="0">
    <w:p w:rsidR="00C164C0" w:rsidRDefault="00C164C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14B5A"/>
    <w:multiLevelType w:val="hybridMultilevel"/>
    <w:tmpl w:val="FE325CEC"/>
    <w:lvl w:ilvl="0" w:tplc="11E860F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76B"/>
    <w:rsid w:val="000C448A"/>
    <w:rsid w:val="002D3D50"/>
    <w:rsid w:val="0031158E"/>
    <w:rsid w:val="00334AE5"/>
    <w:rsid w:val="003603BE"/>
    <w:rsid w:val="00362AB0"/>
    <w:rsid w:val="003F5DA2"/>
    <w:rsid w:val="0043376B"/>
    <w:rsid w:val="00512982"/>
    <w:rsid w:val="00526D47"/>
    <w:rsid w:val="0055255D"/>
    <w:rsid w:val="005C219A"/>
    <w:rsid w:val="006847E2"/>
    <w:rsid w:val="007A3A5A"/>
    <w:rsid w:val="0081471A"/>
    <w:rsid w:val="008614B3"/>
    <w:rsid w:val="008872CE"/>
    <w:rsid w:val="009B2248"/>
    <w:rsid w:val="009B26DE"/>
    <w:rsid w:val="009B64FA"/>
    <w:rsid w:val="00A12DA6"/>
    <w:rsid w:val="00AF1740"/>
    <w:rsid w:val="00B02A88"/>
    <w:rsid w:val="00B411DB"/>
    <w:rsid w:val="00B95CA0"/>
    <w:rsid w:val="00BA3203"/>
    <w:rsid w:val="00C164C0"/>
    <w:rsid w:val="00C50B27"/>
    <w:rsid w:val="00CE0A8B"/>
    <w:rsid w:val="00CE4377"/>
    <w:rsid w:val="00D948E8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72273"/>
  <w15:chartTrackingRefBased/>
  <w15:docId w15:val="{C8E87CEB-5A66-4E29-8D0B-1B2728AA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94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DIPLOMOV&#201;%20PR&#193;CE_2022%20(3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 (3)</Template>
  <TotalTime>249</TotalTime>
  <Pages>2</Pages>
  <Words>472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10</cp:revision>
  <cp:lastPrinted>2012-04-25T08:21:00Z</cp:lastPrinted>
  <dcterms:created xsi:type="dcterms:W3CDTF">2023-04-29T15:28:00Z</dcterms:created>
  <dcterms:modified xsi:type="dcterms:W3CDTF">2023-05-03T07:54:00Z</dcterms:modified>
</cp:coreProperties>
</file>