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108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KATEŘINA PTÁČKOVÁ,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67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Rodičovství uživatelek pervitinu v kontextu výchovy v jejich vlastním dětství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87B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87B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87B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51B5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51B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</w:p>
          <w:p w:rsidR="00C51B59" w:rsidRDefault="00C51B59" w:rsidP="00C51B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C51B59" w:rsidRDefault="00C51B59" w:rsidP="00C51B5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D902E8">
              <w:rPr>
                <w:b/>
                <w:sz w:val="22"/>
                <w:szCs w:val="22"/>
              </w:rPr>
              <w:t xml:space="preserve"> </w:t>
            </w:r>
            <w:r w:rsidRPr="000769F4">
              <w:rPr>
                <w:sz w:val="22"/>
                <w:szCs w:val="22"/>
              </w:rPr>
              <w:t>Aktuální téma se zřetelným vztahem ke studovanému oboru</w:t>
            </w:r>
          </w:p>
          <w:p w:rsidR="00C51B59" w:rsidRDefault="00C51B59" w:rsidP="00C51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902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Srozumitelné uspořádání kapitol teoretické části práce, která je podložena dostatečným množstvím relevantních zdrojů včetně cizojazyčných</w:t>
            </w:r>
          </w:p>
          <w:p w:rsidR="00C51B59" w:rsidRDefault="00C51B59" w:rsidP="00C51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902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Detailní popis a snaha o precizní analýzu kvalitativního výzkumu</w:t>
            </w:r>
          </w:p>
          <w:p w:rsidR="00C51B59" w:rsidRDefault="00C51B59" w:rsidP="00C51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902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dochází k zajímavým výsledkům výzkumu, nad nimiž se dále zamýšlí v závěrečném shrnutí, toto vše doplňuje v praxi realizovatelnými doporučeními</w:t>
            </w:r>
          </w:p>
          <w:p w:rsidR="00C51B59" w:rsidRDefault="00C51B59" w:rsidP="00C51B59">
            <w:pPr>
              <w:rPr>
                <w:sz w:val="22"/>
                <w:szCs w:val="22"/>
              </w:rPr>
            </w:pPr>
          </w:p>
          <w:p w:rsidR="00C51B59" w:rsidRPr="00C51B59" w:rsidRDefault="00C51B59" w:rsidP="00C51B59">
            <w:pPr>
              <w:rPr>
                <w:b/>
                <w:sz w:val="22"/>
                <w:szCs w:val="22"/>
              </w:rPr>
            </w:pPr>
            <w:r w:rsidRPr="00C51B59">
              <w:rPr>
                <w:b/>
                <w:sz w:val="22"/>
                <w:szCs w:val="22"/>
              </w:rPr>
              <w:t>Slabé stránky práce:</w:t>
            </w:r>
          </w:p>
          <w:p w:rsidR="00C51B59" w:rsidRDefault="00C51B59" w:rsidP="00C51B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51B59">
              <w:rPr>
                <w:sz w:val="22"/>
                <w:szCs w:val="22"/>
              </w:rPr>
              <w:t>Příliš jednoduché zaměření kapitol teoretické části</w:t>
            </w:r>
          </w:p>
          <w:p w:rsidR="00C51B59" w:rsidRDefault="00C51B59" w:rsidP="00C51B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Rozhovory se závislými </w:t>
            </w:r>
            <w:proofErr w:type="spellStart"/>
            <w:r>
              <w:rPr>
                <w:sz w:val="22"/>
                <w:szCs w:val="22"/>
              </w:rPr>
              <w:t>informantkami</w:t>
            </w:r>
            <w:proofErr w:type="spellEnd"/>
            <w:r>
              <w:rPr>
                <w:sz w:val="22"/>
                <w:szCs w:val="22"/>
              </w:rPr>
              <w:t xml:space="preserve"> se ne vždy dařilo rozvést do větší šíře</w:t>
            </w:r>
          </w:p>
          <w:p w:rsidR="00C51B59" w:rsidRPr="00C51B59" w:rsidRDefault="00C51B59" w:rsidP="00C51B5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Závěrečné shrnutí bez propojení s podobně zaměřenými studiemi a publikacemi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1B5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1B59" w:rsidRDefault="00C51B59" w:rsidP="00C50B27">
            <w:pPr>
              <w:jc w:val="center"/>
              <w:rPr>
                <w:b/>
                <w:sz w:val="22"/>
                <w:szCs w:val="22"/>
              </w:rPr>
            </w:pPr>
            <w:r w:rsidRPr="00C51B5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51B59">
              <w:rPr>
                <w:sz w:val="22"/>
                <w:szCs w:val="22"/>
              </w:rPr>
              <w:t xml:space="preserve"> </w:t>
            </w:r>
            <w:proofErr w:type="gramStart"/>
            <w:r w:rsidR="00C51B59">
              <w:rPr>
                <w:sz w:val="22"/>
                <w:szCs w:val="22"/>
              </w:rPr>
              <w:t>1.5.2023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1B59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E0" w:rsidRDefault="00FD1AE0">
      <w:r>
        <w:separator/>
      </w:r>
    </w:p>
  </w:endnote>
  <w:endnote w:type="continuationSeparator" w:id="0">
    <w:p w:rsidR="00FD1AE0" w:rsidRDefault="00FD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E0" w:rsidRDefault="00FD1AE0">
      <w:r>
        <w:separator/>
      </w:r>
    </w:p>
  </w:footnote>
  <w:footnote w:type="continuationSeparator" w:id="0">
    <w:p w:rsidR="00FD1AE0" w:rsidRDefault="00FD1A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45724"/>
    <w:multiLevelType w:val="hybridMultilevel"/>
    <w:tmpl w:val="E2A6A5CE"/>
    <w:lvl w:ilvl="0" w:tplc="D9D6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C"/>
    <w:rsid w:val="000108C5"/>
    <w:rsid w:val="0002143C"/>
    <w:rsid w:val="000333F8"/>
    <w:rsid w:val="000A3762"/>
    <w:rsid w:val="0022018B"/>
    <w:rsid w:val="00362AB0"/>
    <w:rsid w:val="003C79DB"/>
    <w:rsid w:val="003F5DA2"/>
    <w:rsid w:val="003F6FA3"/>
    <w:rsid w:val="00497881"/>
    <w:rsid w:val="00512982"/>
    <w:rsid w:val="00513252"/>
    <w:rsid w:val="00514664"/>
    <w:rsid w:val="00526D47"/>
    <w:rsid w:val="0055255D"/>
    <w:rsid w:val="005C219A"/>
    <w:rsid w:val="0062650D"/>
    <w:rsid w:val="00670867"/>
    <w:rsid w:val="006847E2"/>
    <w:rsid w:val="0070056B"/>
    <w:rsid w:val="008F674A"/>
    <w:rsid w:val="00A72E5D"/>
    <w:rsid w:val="00AE35CB"/>
    <w:rsid w:val="00B00761"/>
    <w:rsid w:val="00B411DB"/>
    <w:rsid w:val="00BA3203"/>
    <w:rsid w:val="00BA6A9E"/>
    <w:rsid w:val="00C50B27"/>
    <w:rsid w:val="00C51B59"/>
    <w:rsid w:val="00C87BE1"/>
    <w:rsid w:val="00CC557C"/>
    <w:rsid w:val="00D517B9"/>
    <w:rsid w:val="00D902E8"/>
    <w:rsid w:val="00DC1BF5"/>
    <w:rsid w:val="00E709EA"/>
    <w:rsid w:val="00E83040"/>
    <w:rsid w:val="00EF10EF"/>
    <w:rsid w:val="00F91ECE"/>
    <w:rsid w:val="00FD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C600D"/>
  <w15:chartTrackingRefBased/>
  <w15:docId w15:val="{07F42C3D-1584-45D2-9F9F-EA68F9C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0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2023-05-02T15:56:00Z</dcterms:created>
  <dcterms:modified xsi:type="dcterms:W3CDTF">2023-05-02T15:56:00Z</dcterms:modified>
</cp:coreProperties>
</file>