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312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Tereza </w:t>
            </w:r>
            <w:proofErr w:type="spellStart"/>
            <w:r>
              <w:rPr>
                <w:sz w:val="22"/>
                <w:szCs w:val="22"/>
              </w:rPr>
              <w:t>Sováková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3122A" w:rsidP="00362AB0">
            <w:pPr>
              <w:rPr>
                <w:sz w:val="22"/>
                <w:szCs w:val="22"/>
              </w:rPr>
            </w:pPr>
            <w:r w:rsidRPr="0003122A">
              <w:rPr>
                <w:sz w:val="22"/>
                <w:szCs w:val="22"/>
              </w:rPr>
              <w:t>Záškoláctví na středních školách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0312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0312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312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0312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03122A" w:rsidRDefault="000312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Důležité téma, kterému není na úrovni žáků středních škol věnovaná dostatečná pozornost.</w:t>
            </w:r>
          </w:p>
          <w:p w:rsidR="00B411DB" w:rsidRDefault="000312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část má logickou strukturu.</w:t>
            </w:r>
          </w:p>
          <w:p w:rsidR="0003122A" w:rsidRDefault="000312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Výzkumné cíle jsou kompaktní a srozumitelné.</w:t>
            </w:r>
          </w:p>
          <w:p w:rsidR="0003122A" w:rsidRDefault="000312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Náhodný výběr škol.</w:t>
            </w:r>
          </w:p>
          <w:p w:rsidR="0003122A" w:rsidRDefault="000312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Lze ocenit, že se autorka vyrovnala s rébusem, který se při výzkumu záškoláctví objevuje, a sice jak získat ve škole data o záškoláctví, když tam respondenti chybí kvůli záškoláctví.</w:t>
            </w:r>
          </w:p>
          <w:p w:rsidR="002E1E71" w:rsidRPr="00C50B27" w:rsidRDefault="002E1E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jsou prezentovány srozumitelně.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312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0312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Jednotlivé kap. teoretické části jsou dominantně čerpány vždy jen </w:t>
            </w:r>
            <w:r w:rsidR="00983D0C">
              <w:rPr>
                <w:sz w:val="22"/>
                <w:szCs w:val="22"/>
              </w:rPr>
              <w:t xml:space="preserve">z </w:t>
            </w:r>
            <w:r>
              <w:rPr>
                <w:sz w:val="22"/>
                <w:szCs w:val="22"/>
              </w:rPr>
              <w:t>nevelkého počtu zdrojů.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983D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2E1E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vysvětlujete, že 11% žáků uvádí, že čas „za školou“ tráví s rodiči?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83D0C">
              <w:rPr>
                <w:sz w:val="22"/>
                <w:szCs w:val="22"/>
              </w:rPr>
              <w:t xml:space="preserve"> 28. 4. 2023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83D0C">
              <w:rPr>
                <w:sz w:val="22"/>
                <w:szCs w:val="22"/>
              </w:rPr>
              <w:t xml:space="preserve"> Jakub Hladík </w:t>
            </w:r>
            <w:proofErr w:type="gramStart"/>
            <w:r w:rsidR="00983D0C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3C6" w:rsidRDefault="00B633C6">
      <w:r>
        <w:separator/>
      </w:r>
    </w:p>
  </w:endnote>
  <w:endnote w:type="continuationSeparator" w:id="0">
    <w:p w:rsidR="00B633C6" w:rsidRDefault="00B6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3C6" w:rsidRDefault="00B633C6">
      <w:r>
        <w:separator/>
      </w:r>
    </w:p>
  </w:footnote>
  <w:footnote w:type="continuationSeparator" w:id="0">
    <w:p w:rsidR="00B633C6" w:rsidRDefault="00B633C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22A"/>
    <w:rsid w:val="0003122A"/>
    <w:rsid w:val="002E1E71"/>
    <w:rsid w:val="00362AB0"/>
    <w:rsid w:val="003F5DA2"/>
    <w:rsid w:val="004F5237"/>
    <w:rsid w:val="00512982"/>
    <w:rsid w:val="00526D47"/>
    <w:rsid w:val="0055255D"/>
    <w:rsid w:val="005C219A"/>
    <w:rsid w:val="006847E2"/>
    <w:rsid w:val="008614B3"/>
    <w:rsid w:val="00983D0C"/>
    <w:rsid w:val="009B2248"/>
    <w:rsid w:val="00A949AD"/>
    <w:rsid w:val="00AF1740"/>
    <w:rsid w:val="00B02A88"/>
    <w:rsid w:val="00B411DB"/>
    <w:rsid w:val="00B633C6"/>
    <w:rsid w:val="00BA3203"/>
    <w:rsid w:val="00C50B27"/>
    <w:rsid w:val="00CE0A8B"/>
    <w:rsid w:val="00CE4377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524F1"/>
  <w15:chartTrackingRefBased/>
  <w15:docId w15:val="{88E0AECE-5AD1-4A6E-A63C-55D3DA08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27</TotalTime>
  <Pages>1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2</cp:revision>
  <cp:lastPrinted>2012-04-25T08:21:00Z</cp:lastPrinted>
  <dcterms:created xsi:type="dcterms:W3CDTF">2023-04-28T07:51:00Z</dcterms:created>
  <dcterms:modified xsi:type="dcterms:W3CDTF">2023-05-03T05:21:00Z</dcterms:modified>
</cp:coreProperties>
</file>