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260"/>
        <w:gridCol w:w="2723"/>
        <w:gridCol w:w="507"/>
        <w:gridCol w:w="414"/>
        <w:gridCol w:w="598"/>
        <w:gridCol w:w="507"/>
        <w:gridCol w:w="506"/>
        <w:gridCol w:w="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Bc. Marie Fialová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Zaměstnávání osob s mentálním postižením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Sociální pedagogika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kombinovaná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  <w:shd w:val="clear" w:color="auto" w:fill="A6A6A6"/>
          </w:tcPr>
          <w:p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rFonts w:hint="default"/>
                <w:sz w:val="22"/>
                <w:szCs w:val="22"/>
                <w:u w:val="single"/>
                <w:lang w:val="sk-SK"/>
              </w:rPr>
            </w:pPr>
            <w:r>
              <w:rPr>
                <w:rFonts w:hint="default"/>
                <w:sz w:val="22"/>
                <w:szCs w:val="22"/>
                <w:u w:val="single"/>
                <w:lang w:val="sk-SK"/>
              </w:rPr>
              <w:t>Silné stránky: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vhodne zvolená  téma v rámci sociálnej pedagogiky korešpondujúca so študijným programom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práca sa orientuje na oblasti rodina, sociálne služby, politika zamestnanosti vo vzťahu k osobám s mentálnym postihnutím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citačnú normu dodržiava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kvalitná rešerš literatúry, dostatočný počet cudzojazyčnej literatúry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solídne spracovanie teoretickej časti práce s premostením na praktickú časť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dobrá orientácia v rámci Zákona o sociálnych službách, Z. o službách zamestnanosti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dizajn výskumnej časti (vhodne zvolený dizajn výskumu ( kvalitatívny)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</w:p>
          <w:p>
            <w:pPr>
              <w:rPr>
                <w:rFonts w:hint="default"/>
                <w:sz w:val="22"/>
                <w:szCs w:val="22"/>
                <w:u w:val="single"/>
                <w:lang w:val="sk-SK"/>
              </w:rPr>
            </w:pPr>
            <w:r>
              <w:rPr>
                <w:rFonts w:hint="default"/>
                <w:sz w:val="22"/>
                <w:szCs w:val="22"/>
                <w:u w:val="single"/>
                <w:lang w:val="sk-SK"/>
              </w:rPr>
              <w:t>Slabé stránky:</w:t>
            </w:r>
            <w:bookmarkStart w:id="0" w:name="_GoBack"/>
            <w:bookmarkEnd w:id="0"/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absentuje sociálna pedagogika, sociálny pedagóg a jeho pôsobenie, kompentecie vo vzťahu k vybranej cieľovej skupine</w:t>
            </w: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limitujúci počet participantov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- absentuje diskusia, prípadne v záveroch postrádam diskusiou k výsledkom a komparaciou s inými výskumami.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9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Ako ste zabezpečila GDPR participantov vo výskume?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r>
              <w:rPr>
                <w:rFonts w:hint="default"/>
                <w:sz w:val="22"/>
                <w:szCs w:val="22"/>
                <w:lang w:val="sk-SK"/>
              </w:rPr>
              <w:t>1.5.2023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4DCFA"/>
    <w:multiLevelType w:val="singleLevel"/>
    <w:tmpl w:val="4D64DC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432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  <w:rsid w:val="0C3962A1"/>
    <w:rsid w:val="33004325"/>
    <w:rsid w:val="5B3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iPriority w:val="0"/>
    <w:rPr>
      <w:vertAlign w:val="superscript"/>
    </w:rPr>
  </w:style>
  <w:style w:type="paragraph" w:styleId="5">
    <w:name w:val="footnote text"/>
    <w:basedOn w:val="1"/>
    <w:semiHidden/>
    <w:qFormat/>
    <w:uiPriority w:val="0"/>
    <w:rPr>
      <w:sz w:val="20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(4).dotx</Template>
  <Pages>1</Pages>
  <Words>226</Words>
  <Characters>1037</Characters>
  <Lines>9</Lines>
  <Paragraphs>2</Paragraphs>
  <TotalTime>10</TotalTime>
  <ScaleCrop>false</ScaleCrop>
  <LinksUpToDate>false</LinksUpToDate>
  <CharactersWithSpaces>1150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2023-05-02T06:30:00Z</dcterms:created>
  <dc:creator>peter</dc:creator>
  <cp:lastModifiedBy>Lenka Haburajová Ilavská</cp:lastModifiedBy>
  <dcterms:modified xsi:type="dcterms:W3CDTF">2023-05-02T06:56:27Z</dcterms:modified>
  <dc:title>POSUDEK VEDOUCÍHO BAKALÁŘSKÉ PRÁCE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618AE5D3C9B64736B233A65F0CE1E839</vt:lpwstr>
  </property>
  <property fmtid="{D5CDD505-2E9C-101B-9397-08002B2CF9AE}" pid="3" name="KSOProductBuildVer">
    <vt:lpwstr>1033-11.2.0.11537</vt:lpwstr>
  </property>
</Properties>
</file>