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4"/>
        <w:gridCol w:w="3602"/>
        <w:gridCol w:w="361"/>
        <w:gridCol w:w="361"/>
        <w:gridCol w:w="390"/>
        <w:gridCol w:w="390"/>
        <w:gridCol w:w="377"/>
        <w:gridCol w:w="347"/>
      </w:tblGrid>
      <w:tr w:rsidR="00164469" w14:paraId="31B2B608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1B2B607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31B2B60B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B2B609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1B2B60A" w14:textId="61213C7C" w:rsidR="00164469" w:rsidRDefault="009A27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Zuzana Žárská</w:t>
            </w:r>
          </w:p>
        </w:tc>
      </w:tr>
      <w:tr w:rsidR="00164469" w14:paraId="31B2B60E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B2B60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1B2B60D" w14:textId="46741304" w:rsidR="00164469" w:rsidRDefault="009A27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Percepce souvislé pedagogické praxe studentů závěrečného ročníku v coronavirové době</w:t>
            </w:r>
          </w:p>
        </w:tc>
      </w:tr>
      <w:tr w:rsidR="00164469" w14:paraId="31B2B611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B2B60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1B2B610" w14:textId="17FE7F7E" w:rsidR="00164469" w:rsidRDefault="009A27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et Mgr. Viktor Pacholík, Ph.D.</w:t>
            </w:r>
          </w:p>
        </w:tc>
      </w:tr>
      <w:tr w:rsidR="00164469" w14:paraId="31B2B614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B2B61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1B2B613" w14:textId="1DA146E4" w:rsidR="00164469" w:rsidRDefault="009A27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164469" w14:paraId="31B2B617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B2B61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1B2B616" w14:textId="4625512B" w:rsidR="00164469" w:rsidRDefault="009A27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14:paraId="31B2B61A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B2B618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1B2B619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31B2B61C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1B2B61B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31B2B62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B2B61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B2B61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B2B61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B2B62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B2B621" w14:textId="01C08E70" w:rsidR="00164469" w:rsidRDefault="000F23A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B2B62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B2B62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1B2B62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B2B62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B2B62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B2B62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B2B62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B2B629" w14:textId="0503972C" w:rsidR="00164469" w:rsidRDefault="000F23A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B2B62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B2B62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1B2B63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B2B62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B2B62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B2B62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B2B63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B2B631" w14:textId="651402DD" w:rsidR="00164469" w:rsidRDefault="000F23A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B2B63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B2B63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1B2B636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1B2B63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31B2B63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B2B63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B2B63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B2B63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B2B63A" w14:textId="118F303E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B2B63B" w14:textId="46AA89CB" w:rsidR="00164469" w:rsidRDefault="000F23A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B2B63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B2B63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1B2B64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B2B63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B2B64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B2B64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B2B64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B2B64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B2B644" w14:textId="70025D1F" w:rsidR="00164469" w:rsidRDefault="000F23A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B2B64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1B2B64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B2B64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B2B64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B2B64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B2B64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B2B64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B2B64C" w14:textId="2422F28B" w:rsidR="00164469" w:rsidRDefault="000F23A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B2B64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1B2B650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1B2B64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31B2B65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1B2B65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B2B65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B2B65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B2B654" w14:textId="22EDC80A" w:rsidR="00164469" w:rsidRDefault="000F23A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B2B65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B2B65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1B2B65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1B2B66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1B2B65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31B2B65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B2B65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B2B65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B2B65D" w14:textId="3C2D45B9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B2B65E" w14:textId="2FD89BF5" w:rsidR="00164469" w:rsidRDefault="000F23A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B2B65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1B2B66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1B2B66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1B2B66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B2B66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B2B66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B2B66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B2B666" w14:textId="2254AD7E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B2B667" w14:textId="50004BAB" w:rsidR="00164469" w:rsidRDefault="007B66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1B2B66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1B2B67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1B2B66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B2B66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B2B66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B2B66D" w14:textId="1E955ED3" w:rsidR="00164469" w:rsidRDefault="000F23A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B2B66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B2B66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1B2B67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1B2B673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1B2B672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31B2B67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B2B67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B2B67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B2B67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B2B677" w14:textId="4B6FFF48" w:rsidR="00164469" w:rsidRDefault="000F23A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B2B67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B2B67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B2B67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1B2B68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B2B67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B2B67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B2B67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B2B67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B2B680" w14:textId="55967470" w:rsidR="00164469" w:rsidRDefault="000F23A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B2B68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B2B68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1B2B686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B2B684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2848AB4B" w14:textId="77777777" w:rsidR="00E76548" w:rsidRDefault="00597F5B" w:rsidP="00597F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si pro svou závěrečnou práci zvolila důležité téma studentských pedagogických praxí během pandemie COVID-19. Z důvodu tehdejších vládních opatření byla po určitou dobu základní školy uzavřeny a probíhala pouze distanční výuka, což významně ovlivnilo také průběh a charakter studentských praxí.</w:t>
            </w:r>
          </w:p>
          <w:p w14:paraId="2ECFFC29" w14:textId="77777777" w:rsidR="00597F5B" w:rsidRDefault="00597F5B" w:rsidP="00597F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 zpracování tématu autorka přistoupila formou smíšeného kvalitativně-kvantitativního výzkumu. Náročnost tohoto výzkumného postupu se bohužel promítnula také do kvality práce.</w:t>
            </w:r>
          </w:p>
          <w:p w14:paraId="5ECB1D57" w14:textId="4EE5B68E" w:rsidR="00597F5B" w:rsidRDefault="004A0434" w:rsidP="00CF6EE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Struktura práce je nezvyklá, místy poněkud chaotická, některé kapitoly teoretické části na sebe nenavazují příliš logicky. V empirické části autorka prezentuje samostatně kvalitativní výzkum a samostatně kvantitativní část výzkumu, a to od představení metodologie až po </w:t>
            </w:r>
            <w:r w:rsidR="00F13070">
              <w:rPr>
                <w:rFonts w:ascii="Arial" w:hAnsi="Arial" w:cs="Arial"/>
              </w:rPr>
              <w:t>výsledky</w:t>
            </w:r>
            <w:r>
              <w:rPr>
                <w:rFonts w:ascii="Arial" w:hAnsi="Arial" w:cs="Arial"/>
              </w:rPr>
              <w:t xml:space="preserve"> a diskusi. To je nezvyklé, čtenář obtížně propojuje získané výsledky a není snadné se tak ve výsledcích zorientovat. Nepřehlednost komplikuje také značná strukturovanost promítající se až do </w:t>
            </w:r>
            <w:r w:rsidR="00F13070">
              <w:rPr>
                <w:rFonts w:ascii="Arial" w:hAnsi="Arial" w:cs="Arial"/>
              </w:rPr>
              <w:t>6</w:t>
            </w:r>
            <w:r w:rsidR="00CF6EE0">
              <w:rPr>
                <w:rFonts w:ascii="Arial" w:hAnsi="Arial" w:cs="Arial"/>
              </w:rPr>
              <w:t>úrovňových nadpisů.</w:t>
            </w:r>
            <w:r>
              <w:rPr>
                <w:rFonts w:ascii="Arial" w:hAnsi="Arial" w:cs="Arial"/>
              </w:rPr>
              <w:t xml:space="preserve"> </w:t>
            </w:r>
            <w:r w:rsidR="00F13070">
              <w:rPr>
                <w:rFonts w:ascii="Arial" w:hAnsi="Arial" w:cs="Arial"/>
              </w:rPr>
              <w:t xml:space="preserve">Objevuje se také velké množství jazykových chyb (překlepy, </w:t>
            </w:r>
            <w:r w:rsidR="00F13070">
              <w:rPr>
                <w:rFonts w:ascii="Arial" w:hAnsi="Arial" w:cs="Arial"/>
              </w:rPr>
              <w:lastRenderedPageBreak/>
              <w:t xml:space="preserve">čárky v souvětí apod.). </w:t>
            </w:r>
            <w:r w:rsidR="00CF6EE0">
              <w:rPr>
                <w:rFonts w:ascii="Arial" w:hAnsi="Arial" w:cs="Arial"/>
              </w:rPr>
              <w:t>Časté jsou také další formální nedostatky, jako např. zakončování kapitol odrážkovými seznamy, nepřesné používání pojmů (např. respondentky v případě interview), nekvalitní obrazový materiál či nesprávný způsob odkazování na citované zdroje.</w:t>
            </w:r>
            <w:r w:rsidR="00F37CBD">
              <w:rPr>
                <w:rFonts w:ascii="Arial" w:hAnsi="Arial" w:cs="Arial"/>
              </w:rPr>
              <w:t xml:space="preserve"> V abstraktu postrádám některé důležité informace, které by měly být standardní součástí abstraktu (např. naznačení nejvýznamnějších výzkumných zjištění).</w:t>
            </w:r>
          </w:p>
          <w:p w14:paraId="49132050" w14:textId="77777777" w:rsidR="00CF6EE0" w:rsidRDefault="00CF6EE0" w:rsidP="00C242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přibližuje </w:t>
            </w:r>
            <w:r w:rsidR="00F37CBD">
              <w:rPr>
                <w:rFonts w:ascii="Arial" w:hAnsi="Arial" w:cs="Arial"/>
              </w:rPr>
              <w:t>důležitá témata, jako je pedagogická praxe, reflexe pedagogické práce a COVID-19. Bohužel i zde čtení komplikuje nelogická struktura (řazení některých kapitol). Autorka neadekvátně pracuje s literaturou, když celou dílčí kapitolu 2.1.1 čerpá prakticky z jediného zdroje (</w:t>
            </w:r>
            <w:r w:rsidR="00C242A4">
              <w:rPr>
                <w:rFonts w:ascii="Arial" w:hAnsi="Arial" w:cs="Arial"/>
              </w:rPr>
              <w:t xml:space="preserve">Nezvalová, 2007). V kapt. 3 autorka popisuje souvislou pedagogickou praxi studentů, není však zcela jasné, zda jde o obecnou rovinu, nebo se popis vztahuje na konkrétní vysokou školu. Pro druhou možnost svědčí některé uváděné informace, které se zdají být natolik specifické, že patrně nejde o obecný popis souvislých praxí studentů. V tom případě však postrádám podrobnější informace např. o systému praxe. </w:t>
            </w:r>
          </w:p>
          <w:p w14:paraId="5C27309B" w14:textId="287684A7" w:rsidR="00E2595D" w:rsidRDefault="00E2595D" w:rsidP="007B66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Empirická část prezentuje smíšený výzkum u studentů. Autorka relativně obsáhle přibližuje narativní interview, bohužel však v obecné rovině (narativní interview jako metodu), neuvádí však příliš informací o tvorbě a stěžejních tématech interview, které realizovala.</w:t>
            </w:r>
            <w:r w:rsidR="007B66DD">
              <w:rPr>
                <w:rFonts w:ascii="Arial" w:hAnsi="Arial" w:cs="Arial"/>
              </w:rPr>
              <w:t xml:space="preserve"> Významové kategorie nejsou příliš šťastně vytvořeny, např. kategorie uváděné v kapitolách 7.5.1.1 a 7.5.1.2 se vzájemné prolínají. Nevhodně jsou zvoleny také některé citace informantů, které se příliš nevztahují k prezentovanému výzkumnému zjištění.</w:t>
            </w:r>
          </w:p>
          <w:p w14:paraId="65CBC5E5" w14:textId="47CE9AC9" w:rsidR="00A04F4E" w:rsidRDefault="00A04F4E" w:rsidP="007B66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části věnované kvantitativnímu výzkumu (pomocí škálového dotazníku) autorka porovnává získané body v absolutních hodnotách. Protože však nepoužila statistické ověření rozdílů, posuzuje intuitivně velmi malé rozdíly (hodnoty v rozmezí 5,27 – 5,57). Je obtížné takto posoudit, zda rozdíl 0,3 bodu je </w:t>
            </w:r>
            <w:r w:rsidR="0038334E">
              <w:rPr>
                <w:rFonts w:ascii="Arial" w:hAnsi="Arial" w:cs="Arial"/>
              </w:rPr>
              <w:t>natolik významný, aby si zasloužil interpretaci. Použití statistických metod by práci jistě pomohlo.</w:t>
            </w:r>
            <w:r w:rsidR="00241B4D">
              <w:rPr>
                <w:rFonts w:ascii="Arial" w:hAnsi="Arial" w:cs="Arial"/>
              </w:rPr>
              <w:t xml:space="preserve"> Data jsou prezentována především popisně, postrádám jejich interpretaci.</w:t>
            </w:r>
          </w:p>
          <w:p w14:paraId="34231F00" w14:textId="77777777" w:rsidR="006D2B27" w:rsidRDefault="006D2B27" w:rsidP="007B66DD">
            <w:pPr>
              <w:spacing w:after="0" w:line="240" w:lineRule="auto"/>
              <w:rPr>
                <w:rFonts w:ascii="Arial" w:hAnsi="Arial" w:cs="Arial"/>
              </w:rPr>
            </w:pPr>
          </w:p>
          <w:p w14:paraId="2595EB22" w14:textId="77777777" w:rsidR="006D2B27" w:rsidRDefault="006D2B27" w:rsidP="006D2B2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přes uvedené nedostatky práce splňuje požadavky kladené na tento typ závěrečných prací.</w:t>
            </w:r>
          </w:p>
          <w:p w14:paraId="31B2B685" w14:textId="7E0F730E" w:rsidR="006D2B27" w:rsidRDefault="006D2B27" w:rsidP="006D2B2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</w:tc>
      </w:tr>
      <w:tr w:rsidR="00164469" w14:paraId="31B2B68B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1B2B687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31B2B688" w14:textId="33F9DFF9" w:rsidR="000C68B8" w:rsidRPr="00B34CE3" w:rsidRDefault="00764145" w:rsidP="00B34CE3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B34CE3">
              <w:rPr>
                <w:rFonts w:ascii="Arial" w:hAnsi="Arial" w:cs="Arial"/>
              </w:rPr>
              <w:t>Pokuste se na základě získaných dat poukázat na nejvýznamnější pozitivní zkušenosti a přínosy praxe během pandemie COVID-19, o kterých studenti referovali.</w:t>
            </w:r>
          </w:p>
          <w:p w14:paraId="31B2B689" w14:textId="0F4ED5C1" w:rsidR="00B31AD8" w:rsidRPr="00B34CE3" w:rsidRDefault="00B34CE3" w:rsidP="006B71D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B34CE3">
              <w:rPr>
                <w:rFonts w:ascii="Arial" w:hAnsi="Arial" w:cs="Arial"/>
              </w:rPr>
              <w:t>Jaké vidíte možnosti ve využívání online prostředí ve vztahu k primárnímu vzdělávání?</w:t>
            </w:r>
          </w:p>
          <w:p w14:paraId="31B2B68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1B2B69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B2B68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B2B68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B2B68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B2B68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B2B69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B2B691" w14:textId="31BDC9D0" w:rsidR="00164469" w:rsidRDefault="006D2B2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1B2B69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1B2B69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1B2B694" w14:textId="01341BB5" w:rsidR="00164469" w:rsidRDefault="00164469" w:rsidP="00B34C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B34CE3">
              <w:rPr>
                <w:rFonts w:ascii="Arial" w:hAnsi="Arial" w:cs="Arial"/>
              </w:rPr>
              <w:t>6. května 2023</w:t>
            </w:r>
            <w:bookmarkStart w:id="0" w:name="_GoBack"/>
            <w:bookmarkEnd w:id="0"/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B2B69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31B2B697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2B69A" w14:textId="77777777" w:rsidR="00572A8F" w:rsidRDefault="00572A8F" w:rsidP="00164469">
      <w:pPr>
        <w:spacing w:after="0" w:line="240" w:lineRule="auto"/>
      </w:pPr>
      <w:r>
        <w:separator/>
      </w:r>
    </w:p>
  </w:endnote>
  <w:endnote w:type="continuationSeparator" w:id="0">
    <w:p w14:paraId="31B2B69B" w14:textId="77777777" w:rsidR="00572A8F" w:rsidRDefault="00572A8F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2B698" w14:textId="77777777" w:rsidR="00572A8F" w:rsidRDefault="00572A8F" w:rsidP="00164469">
      <w:pPr>
        <w:spacing w:after="0" w:line="240" w:lineRule="auto"/>
      </w:pPr>
      <w:r>
        <w:separator/>
      </w:r>
    </w:p>
  </w:footnote>
  <w:footnote w:type="continuationSeparator" w:id="0">
    <w:p w14:paraId="31B2B699" w14:textId="77777777" w:rsidR="00572A8F" w:rsidRDefault="00572A8F" w:rsidP="00164469">
      <w:pPr>
        <w:spacing w:after="0" w:line="240" w:lineRule="auto"/>
      </w:pPr>
      <w:r>
        <w:continuationSeparator/>
      </w:r>
    </w:p>
  </w:footnote>
  <w:footnote w:id="1">
    <w:p w14:paraId="31B2B69C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46643"/>
    <w:multiLevelType w:val="hybridMultilevel"/>
    <w:tmpl w:val="36A6DE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C68B8"/>
    <w:rsid w:val="000C6AE5"/>
    <w:rsid w:val="000F23A1"/>
    <w:rsid w:val="001221F9"/>
    <w:rsid w:val="00164469"/>
    <w:rsid w:val="001751B1"/>
    <w:rsid w:val="00241B4D"/>
    <w:rsid w:val="00264589"/>
    <w:rsid w:val="0038334E"/>
    <w:rsid w:val="004A0434"/>
    <w:rsid w:val="004D1C11"/>
    <w:rsid w:val="00572A8F"/>
    <w:rsid w:val="00580A65"/>
    <w:rsid w:val="00597F5B"/>
    <w:rsid w:val="005B0DD1"/>
    <w:rsid w:val="00660E55"/>
    <w:rsid w:val="006D2B27"/>
    <w:rsid w:val="00764145"/>
    <w:rsid w:val="007B3852"/>
    <w:rsid w:val="007B66DD"/>
    <w:rsid w:val="00832719"/>
    <w:rsid w:val="0085298D"/>
    <w:rsid w:val="00875DAF"/>
    <w:rsid w:val="0088121A"/>
    <w:rsid w:val="00891BB8"/>
    <w:rsid w:val="009A2738"/>
    <w:rsid w:val="009F1B98"/>
    <w:rsid w:val="00A04F4E"/>
    <w:rsid w:val="00A96683"/>
    <w:rsid w:val="00B31AD8"/>
    <w:rsid w:val="00B34CE3"/>
    <w:rsid w:val="00C242A4"/>
    <w:rsid w:val="00CA332E"/>
    <w:rsid w:val="00CF6EE0"/>
    <w:rsid w:val="00DB07CE"/>
    <w:rsid w:val="00E2595D"/>
    <w:rsid w:val="00E76548"/>
    <w:rsid w:val="00F00809"/>
    <w:rsid w:val="00F13070"/>
    <w:rsid w:val="00F3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2B607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34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F80C3-7C83-4F42-9E72-7EA94A8438D0}">
  <ds:schemaRefs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a7d9eff7-a8a9-45ac-9082-52c8aaf7d341"/>
    <ds:schemaRef ds:uri="9ae8dc29-ded3-4b3d-a689-3bf900e0e39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733</Words>
  <Characters>4329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Viktor Pacholík</cp:lastModifiedBy>
  <cp:revision>6</cp:revision>
  <cp:lastPrinted>2018-04-21T18:26:00Z</cp:lastPrinted>
  <dcterms:created xsi:type="dcterms:W3CDTF">2022-04-25T09:55:00Z</dcterms:created>
  <dcterms:modified xsi:type="dcterms:W3CDTF">2023-05-07T18:17:00Z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