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0"/>
        <w:gridCol w:w="3598"/>
        <w:gridCol w:w="377"/>
        <w:gridCol w:w="377"/>
        <w:gridCol w:w="390"/>
        <w:gridCol w:w="390"/>
        <w:gridCol w:w="357"/>
        <w:gridCol w:w="343"/>
      </w:tblGrid>
      <w:tr w:rsidR="00164469" w14:paraId="69F7DD1B"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58D47776" w14:textId="77777777"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14:paraId="2126AAE0"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64EA3C95"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14:paraId="09230FED" w14:textId="60977B5E" w:rsidR="00164469" w:rsidRDefault="00D0548E">
            <w:pPr>
              <w:spacing w:after="0" w:line="240" w:lineRule="auto"/>
              <w:rPr>
                <w:rFonts w:ascii="Arial" w:hAnsi="Arial" w:cs="Arial"/>
              </w:rPr>
            </w:pPr>
            <w:r w:rsidRPr="00951E9E">
              <w:rPr>
                <w:rFonts w:ascii="Arial" w:hAnsi="Arial" w:cs="Arial"/>
              </w:rPr>
              <w:t>Michaela Kozlová</w:t>
            </w:r>
          </w:p>
        </w:tc>
      </w:tr>
      <w:tr w:rsidR="00164469" w14:paraId="398BA948"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63761A8E" w14:textId="77777777"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14:paraId="44E5A8DB" w14:textId="23D8F45E" w:rsidR="00164469" w:rsidRDefault="00D0548E">
            <w:pPr>
              <w:spacing w:after="0" w:line="240" w:lineRule="auto"/>
              <w:rPr>
                <w:rFonts w:ascii="Arial" w:hAnsi="Arial" w:cs="Arial"/>
              </w:rPr>
            </w:pPr>
            <w:r w:rsidRPr="00951E9E">
              <w:rPr>
                <w:rFonts w:ascii="Arial" w:hAnsi="Arial" w:cs="Arial"/>
              </w:rPr>
              <w:t>Podpora poznávání českého jazyka u žáků s odlišným mateřským jazykem na 1. stupni základní školy</w:t>
            </w:r>
            <w:r w:rsidRPr="00951E9E">
              <w:rPr>
                <w:rFonts w:ascii="Arial" w:hAnsi="Arial" w:cs="Arial"/>
              </w:rPr>
              <w:t>d</w:t>
            </w:r>
          </w:p>
        </w:tc>
      </w:tr>
      <w:tr w:rsidR="00164469" w14:paraId="01E32139"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3DEA1330" w14:textId="77777777"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14:paraId="57EEDEB8" w14:textId="137D7740" w:rsidR="00164469" w:rsidRDefault="00D0548E">
            <w:pPr>
              <w:spacing w:after="0" w:line="240" w:lineRule="auto"/>
              <w:rPr>
                <w:rFonts w:ascii="Arial" w:hAnsi="Arial" w:cs="Arial"/>
              </w:rPr>
            </w:pPr>
            <w:r>
              <w:rPr>
                <w:rFonts w:ascii="Arial" w:hAnsi="Arial" w:cs="Arial"/>
              </w:rPr>
              <w:t>Doc. PhDr. Zuzana Petrová, PhD.</w:t>
            </w:r>
          </w:p>
        </w:tc>
      </w:tr>
      <w:tr w:rsidR="00164469" w14:paraId="60472F5A"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017E3C29"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3219" w:type="pct"/>
            <w:gridSpan w:val="7"/>
            <w:tcBorders>
              <w:top w:val="single" w:sz="4" w:space="0" w:color="auto"/>
              <w:left w:val="single" w:sz="6" w:space="0" w:color="auto"/>
              <w:bottom w:val="single" w:sz="4" w:space="0" w:color="auto"/>
              <w:right w:val="single" w:sz="12" w:space="0" w:color="auto"/>
            </w:tcBorders>
          </w:tcPr>
          <w:p w14:paraId="62D6AA11" w14:textId="3FF852A7" w:rsidR="00164469" w:rsidRDefault="00D0548E">
            <w:pPr>
              <w:spacing w:after="0" w:line="240" w:lineRule="auto"/>
              <w:rPr>
                <w:rFonts w:ascii="Arial" w:hAnsi="Arial" w:cs="Arial"/>
              </w:rPr>
            </w:pPr>
            <w:r>
              <w:rPr>
                <w:rFonts w:ascii="Arial" w:hAnsi="Arial" w:cs="Arial"/>
              </w:rPr>
              <w:t>M7503 Učitelství pro základní školy</w:t>
            </w:r>
          </w:p>
        </w:tc>
      </w:tr>
      <w:tr w:rsidR="00164469" w14:paraId="585F9569"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25F06CFC" w14:textId="77777777"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14:paraId="1391B87F" w14:textId="069386CF" w:rsidR="00164469" w:rsidRDefault="00D0548E">
            <w:pPr>
              <w:spacing w:after="0" w:line="240" w:lineRule="auto"/>
              <w:rPr>
                <w:rFonts w:ascii="Arial" w:hAnsi="Arial" w:cs="Arial"/>
              </w:rPr>
            </w:pPr>
            <w:r>
              <w:rPr>
                <w:rFonts w:ascii="Arial" w:hAnsi="Arial" w:cs="Arial"/>
              </w:rPr>
              <w:t>Prezenční</w:t>
            </w:r>
          </w:p>
        </w:tc>
      </w:tr>
      <w:tr w:rsidR="00164469" w14:paraId="10EC4A89" w14:textId="77777777" w:rsidTr="00164469">
        <w:tc>
          <w:tcPr>
            <w:tcW w:w="1781" w:type="pct"/>
            <w:tcBorders>
              <w:top w:val="single" w:sz="4" w:space="0" w:color="auto"/>
              <w:left w:val="single" w:sz="12" w:space="0" w:color="auto"/>
              <w:bottom w:val="single" w:sz="4" w:space="0" w:color="auto"/>
              <w:right w:val="single" w:sz="6" w:space="0" w:color="auto"/>
            </w:tcBorders>
            <w:vAlign w:val="center"/>
            <w:hideMark/>
          </w:tcPr>
          <w:p w14:paraId="65F3BC9A" w14:textId="77777777"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14:paraId="52974985"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598B2F1B"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53F42DBB"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14CD26EC"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B9B0649"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154CF27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3FD9D4F" w14:textId="726A50AB" w:rsidR="00164469" w:rsidRDefault="001C3F6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7388CBB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1FD356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9F59FB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EFDAC70" w14:textId="77777777" w:rsidR="00164469" w:rsidRDefault="00164469">
            <w:pPr>
              <w:spacing w:after="0" w:line="240" w:lineRule="auto"/>
              <w:rPr>
                <w:rFonts w:ascii="Arial" w:hAnsi="Arial" w:cs="Arial"/>
              </w:rPr>
            </w:pPr>
          </w:p>
        </w:tc>
      </w:tr>
      <w:tr w:rsidR="00164469" w14:paraId="7E75D56B"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D5AE44F"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42F5637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AF6CCD6" w14:textId="73A5B57E" w:rsidR="00164469" w:rsidRDefault="001C3F6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491D157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BCC78D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E4607A2"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F9FBF2D" w14:textId="77777777" w:rsidR="00164469" w:rsidRDefault="00164469">
            <w:pPr>
              <w:spacing w:after="0" w:line="240" w:lineRule="auto"/>
              <w:rPr>
                <w:rFonts w:ascii="Arial" w:hAnsi="Arial" w:cs="Arial"/>
              </w:rPr>
            </w:pPr>
          </w:p>
        </w:tc>
      </w:tr>
      <w:tr w:rsidR="00164469" w14:paraId="3267E26D"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0989734B"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7918BCD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5107D16" w14:textId="373088E7" w:rsidR="00164469" w:rsidRDefault="001C3F6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249B82D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CF767B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A53C49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AAA4D65" w14:textId="77777777" w:rsidR="00164469" w:rsidRDefault="00164469">
            <w:pPr>
              <w:spacing w:after="0" w:line="240" w:lineRule="auto"/>
              <w:rPr>
                <w:rFonts w:ascii="Arial" w:hAnsi="Arial" w:cs="Arial"/>
              </w:rPr>
            </w:pPr>
          </w:p>
        </w:tc>
      </w:tr>
      <w:tr w:rsidR="00164469" w14:paraId="2A0E428A"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5666350E"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2492F5E7"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001B638E"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35C6F3A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C7D7EC5" w14:textId="5C00CF92" w:rsidR="00164469" w:rsidRDefault="001C3F6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5752986"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AC6F15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D25738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0CD71C9" w14:textId="77777777" w:rsidR="00164469" w:rsidRDefault="00164469">
            <w:pPr>
              <w:spacing w:after="0" w:line="240" w:lineRule="auto"/>
              <w:rPr>
                <w:rFonts w:ascii="Arial" w:hAnsi="Arial" w:cs="Arial"/>
              </w:rPr>
            </w:pPr>
          </w:p>
        </w:tc>
      </w:tr>
      <w:tr w:rsidR="00164469" w14:paraId="58280F18"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4F05624"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032577E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F757DB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96469B6" w14:textId="26280316"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4C385D9B"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96BF221"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D34A844" w14:textId="77777777" w:rsidR="00164469" w:rsidRDefault="00164469">
            <w:pPr>
              <w:spacing w:after="0" w:line="240" w:lineRule="auto"/>
              <w:rPr>
                <w:rFonts w:ascii="Arial" w:hAnsi="Arial" w:cs="Arial"/>
              </w:rPr>
            </w:pPr>
          </w:p>
        </w:tc>
      </w:tr>
      <w:tr w:rsidR="00164469" w14:paraId="15856B25"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3D7F61F"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5F09B40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24CC6F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67AAC35" w14:textId="680B1DCF"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4B2D2DF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F4A40B8"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EA18558" w14:textId="77777777" w:rsidR="00164469" w:rsidRDefault="00164469">
            <w:pPr>
              <w:spacing w:after="0" w:line="240" w:lineRule="auto"/>
              <w:rPr>
                <w:rFonts w:ascii="Arial" w:hAnsi="Arial" w:cs="Arial"/>
              </w:rPr>
            </w:pPr>
          </w:p>
        </w:tc>
      </w:tr>
      <w:tr w:rsidR="00164469" w14:paraId="62FDB86F"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3A6C2CC1"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2F059E8E"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A996FBD"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B60715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DE8DB9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93DFB0A" w14:textId="0D837E98"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9D482C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8A9E57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18D49931" w14:textId="77777777" w:rsidR="00164469" w:rsidRDefault="00164469">
            <w:pPr>
              <w:spacing w:after="0" w:line="240" w:lineRule="auto"/>
              <w:rPr>
                <w:rFonts w:ascii="Arial" w:hAnsi="Arial" w:cs="Arial"/>
              </w:rPr>
            </w:pPr>
          </w:p>
        </w:tc>
      </w:tr>
      <w:tr w:rsidR="00164469" w14:paraId="306C9FC0"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5A07871" w14:textId="77777777" w:rsidR="00164469" w:rsidRDefault="00164469">
            <w:pPr>
              <w:spacing w:after="0" w:line="240" w:lineRule="auto"/>
              <w:rPr>
                <w:rFonts w:ascii="Arial" w:hAnsi="Arial" w:cs="Arial"/>
              </w:rPr>
            </w:pPr>
            <w:r>
              <w:rPr>
                <w:rFonts w:ascii="Arial" w:hAnsi="Arial" w:cs="Arial"/>
              </w:rPr>
              <w:t>Adekvátnost výzkumných metod vzhledem k výzkumným otázkám</w:t>
            </w:r>
          </w:p>
          <w:p w14:paraId="78394C22" w14:textId="77777777"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92AA053" w14:textId="089C5262" w:rsidR="00164469" w:rsidRDefault="001C3F66">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355604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D5A57C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DE5858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9401A3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B3A2364" w14:textId="77777777" w:rsidR="00164469" w:rsidRDefault="00164469">
            <w:pPr>
              <w:spacing w:after="0" w:line="240" w:lineRule="auto"/>
              <w:rPr>
                <w:rFonts w:ascii="Arial" w:hAnsi="Arial" w:cs="Arial"/>
              </w:rPr>
            </w:pPr>
          </w:p>
        </w:tc>
      </w:tr>
      <w:tr w:rsidR="00164469" w14:paraId="2E10D67E"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2395C4B"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D96976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53AB19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7BCCF98" w14:textId="70111FD0"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174C1D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73D948D"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00789C4D" w14:textId="77777777" w:rsidR="00164469" w:rsidRDefault="00164469">
            <w:pPr>
              <w:spacing w:after="0" w:line="240" w:lineRule="auto"/>
              <w:rPr>
                <w:rFonts w:ascii="Arial" w:hAnsi="Arial" w:cs="Arial"/>
              </w:rPr>
            </w:pPr>
          </w:p>
        </w:tc>
      </w:tr>
      <w:tr w:rsidR="00164469" w14:paraId="671E9818"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701732B"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DAC245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FFA9BA7"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3260A9" w14:textId="5BFE60D4"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3B30B2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6BF0C1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2A3FA80C" w14:textId="77777777" w:rsidR="00164469" w:rsidRDefault="00164469">
            <w:pPr>
              <w:spacing w:after="0" w:line="240" w:lineRule="auto"/>
              <w:rPr>
                <w:rFonts w:ascii="Arial" w:hAnsi="Arial" w:cs="Arial"/>
              </w:rPr>
            </w:pPr>
          </w:p>
        </w:tc>
      </w:tr>
      <w:tr w:rsidR="00164469" w14:paraId="576FF42C"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BBDB25A"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6CF5FFD5"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CF70EC7"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2CFEDD7B"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88394D2"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AF10DA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CA5F047" w14:textId="48D57F01" w:rsidR="00164469" w:rsidRDefault="001C3F66">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14:paraId="54FF8C3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AB2EB33" w14:textId="77777777" w:rsidR="00164469" w:rsidRDefault="00164469">
            <w:pPr>
              <w:spacing w:after="0" w:line="240" w:lineRule="auto"/>
              <w:rPr>
                <w:rFonts w:ascii="Arial" w:hAnsi="Arial" w:cs="Arial"/>
              </w:rPr>
            </w:pPr>
          </w:p>
        </w:tc>
      </w:tr>
      <w:tr w:rsidR="00164469" w14:paraId="7C36B7D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4647555"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0CF6078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58BDB73"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16EABF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DC7C666" w14:textId="417628F9" w:rsidR="00164469" w:rsidRDefault="001C3F66">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14:paraId="3412FC3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762968E" w14:textId="77777777" w:rsidR="00164469" w:rsidRDefault="00164469">
            <w:pPr>
              <w:spacing w:after="0" w:line="240" w:lineRule="auto"/>
              <w:rPr>
                <w:rFonts w:ascii="Arial" w:hAnsi="Arial" w:cs="Arial"/>
              </w:rPr>
            </w:pPr>
          </w:p>
        </w:tc>
      </w:tr>
      <w:tr w:rsidR="00164469" w14:paraId="25D0A2D5"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5A38001C" w14:textId="77777777" w:rsidR="00164469" w:rsidRDefault="00164469">
            <w:pPr>
              <w:spacing w:after="0" w:line="240" w:lineRule="auto"/>
              <w:rPr>
                <w:rFonts w:ascii="Arial" w:hAnsi="Arial" w:cs="Arial"/>
                <w:b/>
              </w:rPr>
            </w:pPr>
            <w:r>
              <w:rPr>
                <w:rFonts w:ascii="Arial" w:hAnsi="Arial" w:cs="Arial"/>
                <w:b/>
              </w:rPr>
              <w:t>Odůvodnění hodnocení práce:</w:t>
            </w:r>
          </w:p>
          <w:p w14:paraId="3D74EBED" w14:textId="20D44D24" w:rsidR="00435B04" w:rsidRPr="00435B04" w:rsidRDefault="00435B04" w:rsidP="00435B04">
            <w:pPr>
              <w:spacing w:after="0" w:line="240" w:lineRule="auto"/>
              <w:rPr>
                <w:rFonts w:ascii="Arial" w:hAnsi="Arial" w:cs="Arial"/>
                <w:bCs/>
              </w:rPr>
            </w:pPr>
            <w:r w:rsidRPr="00435B04">
              <w:rPr>
                <w:rFonts w:ascii="Arial" w:hAnsi="Arial" w:cs="Arial"/>
              </w:rPr>
              <w:t xml:space="preserve">Otázky, jak mohou učitelé reagovat na potřeby dětí, které přicházejí do školy s odlišným mateřským jazykem (OMJ), jsou aktivním tématem. V tomto ohledu mělo tematické zaměření práce potenciál přinést zjištění zajímavá jak pro vzdělávací politiku, tak pro vzdělávací praxi. Teoretická část práce má však pouze informativní charakter, soustředí se především na vymezení základních pojmů a shrnutí postupů, které má učitel k dispozici pro efektivní začlenění žáka s OMJ do výuky. Obsahový potenciál tématu diplomantka nevyčerpala, což pravděpodobně souvisí s tím, že v práci nebyla schopna formulovat odborný problém (konkrétní potřebu), na který by práce reagovala. V práci také chybí odstup od přístupu k problému v domácí odborné sféře a orientace v poznatcích (a přístupu k problému) v oblasti empirického výzkumu. </w:t>
            </w:r>
          </w:p>
          <w:p w14:paraId="498BC567" w14:textId="77777777" w:rsidR="00435B04" w:rsidRPr="00435B04" w:rsidRDefault="00435B04" w:rsidP="00435B04">
            <w:pPr>
              <w:spacing w:after="0" w:line="240" w:lineRule="auto"/>
              <w:rPr>
                <w:rFonts w:ascii="Arial" w:hAnsi="Arial" w:cs="Arial"/>
              </w:rPr>
            </w:pPr>
            <w:r w:rsidRPr="00435B04">
              <w:rPr>
                <w:rFonts w:ascii="Arial" w:hAnsi="Arial" w:cs="Arial"/>
              </w:rPr>
              <w:t xml:space="preserve">    </w:t>
            </w:r>
          </w:p>
          <w:p w14:paraId="31690AD0" w14:textId="1220E640" w:rsidR="00E76548" w:rsidRDefault="00435B04" w:rsidP="00435B04">
            <w:pPr>
              <w:spacing w:after="0" w:line="240" w:lineRule="auto"/>
              <w:rPr>
                <w:rFonts w:ascii="Arial" w:hAnsi="Arial" w:cs="Arial"/>
              </w:rPr>
            </w:pPr>
            <w:r w:rsidRPr="00435B04">
              <w:rPr>
                <w:rFonts w:ascii="Arial" w:hAnsi="Arial" w:cs="Arial"/>
              </w:rPr>
              <w:lastRenderedPageBreak/>
              <w:t>V důsledku toho i cíle empirické části práce a výzkumné otázky jdou po povrchu problematiky, bez ambice odkrýt nevyužité souvislosti problematiky. Výsledkem analýzy dat jsou identifikované kategorie, které jsou vymezeny množstvím aspektů tématu, obtížně zobecnitelných do konkrétních závěrů.</w:t>
            </w:r>
          </w:p>
        </w:tc>
      </w:tr>
      <w:tr w:rsidR="00164469" w14:paraId="491AA211"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500393FA" w14:textId="77777777" w:rsidR="00164469" w:rsidRDefault="00164469">
            <w:pPr>
              <w:spacing w:after="0" w:line="240" w:lineRule="auto"/>
              <w:rPr>
                <w:rFonts w:ascii="Arial" w:hAnsi="Arial" w:cs="Arial"/>
                <w:b/>
              </w:rPr>
            </w:pPr>
            <w:r>
              <w:rPr>
                <w:rFonts w:ascii="Arial" w:hAnsi="Arial" w:cs="Arial"/>
                <w:b/>
              </w:rPr>
              <w:lastRenderedPageBreak/>
              <w:t>Otázky k obhajobě:</w:t>
            </w:r>
          </w:p>
          <w:p w14:paraId="1927F7A8" w14:textId="1A85C043" w:rsidR="00435B04" w:rsidRPr="00435B04" w:rsidRDefault="00435B04" w:rsidP="00435B04">
            <w:pPr>
              <w:spacing w:after="0" w:line="240" w:lineRule="auto"/>
              <w:rPr>
                <w:rFonts w:ascii="Arial" w:hAnsi="Arial" w:cs="Arial"/>
              </w:rPr>
            </w:pPr>
            <w:r w:rsidRPr="00435B04">
              <w:rPr>
                <w:rFonts w:ascii="Arial" w:hAnsi="Arial" w:cs="Arial"/>
              </w:rPr>
              <w:t>1. Porovnejte přístup k začleňování žáků s OMJ do vzdělávání v České republice s vybranou zemí s propracovaným modelem integrace</w:t>
            </w:r>
            <w:r>
              <w:rPr>
                <w:rFonts w:ascii="Arial" w:hAnsi="Arial" w:cs="Arial"/>
              </w:rPr>
              <w:t xml:space="preserve"> </w:t>
            </w:r>
            <w:r w:rsidRPr="00435B04">
              <w:rPr>
                <w:rFonts w:ascii="Arial" w:hAnsi="Arial" w:cs="Arial"/>
              </w:rPr>
              <w:t>žáků</w:t>
            </w:r>
            <w:r w:rsidRPr="00435B04">
              <w:rPr>
                <w:rFonts w:ascii="Arial" w:hAnsi="Arial" w:cs="Arial"/>
              </w:rPr>
              <w:t xml:space="preserve"> </w:t>
            </w:r>
            <w:r w:rsidRPr="00435B04">
              <w:rPr>
                <w:rFonts w:ascii="Arial" w:hAnsi="Arial" w:cs="Arial"/>
              </w:rPr>
              <w:t>do škol.</w:t>
            </w:r>
            <w:r>
              <w:rPr>
                <w:rFonts w:ascii="Arial" w:hAnsi="Arial" w:cs="Arial"/>
              </w:rPr>
              <w:t xml:space="preserve"> </w:t>
            </w:r>
            <w:r w:rsidRPr="00435B04">
              <w:rPr>
                <w:rFonts w:ascii="Arial" w:hAnsi="Arial" w:cs="Arial"/>
              </w:rPr>
              <w:t xml:space="preserve"> </w:t>
            </w:r>
          </w:p>
          <w:p w14:paraId="27141948" w14:textId="2D549ECE" w:rsidR="00164469" w:rsidRDefault="00435B04" w:rsidP="00435B04">
            <w:pPr>
              <w:spacing w:after="0" w:line="240" w:lineRule="auto"/>
              <w:rPr>
                <w:rFonts w:ascii="Arial" w:hAnsi="Arial" w:cs="Arial"/>
              </w:rPr>
            </w:pPr>
            <w:r w:rsidRPr="00435B04">
              <w:rPr>
                <w:rFonts w:ascii="Arial" w:hAnsi="Arial" w:cs="Arial"/>
              </w:rPr>
              <w:t>2. Co považujete za nejzajímavější zjištění provedeného empirického výzkumu?</w:t>
            </w:r>
          </w:p>
        </w:tc>
      </w:tr>
      <w:tr w:rsidR="00164469" w14:paraId="068C96AA"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DC847E2" w14:textId="77777777" w:rsidR="00164469" w:rsidRDefault="00164469">
            <w:pPr>
              <w:spacing w:after="0" w:line="240" w:lineRule="auto"/>
              <w:rPr>
                <w:rFonts w:ascii="Arial" w:hAnsi="Arial" w:cs="Arial"/>
              </w:rPr>
            </w:pPr>
            <w:r>
              <w:rPr>
                <w:rFonts w:ascii="Arial" w:hAnsi="Arial" w:cs="Arial"/>
                <w:b/>
              </w:rPr>
              <w:t>Celkové hodnocení</w:t>
            </w:r>
            <w:r>
              <w:rPr>
                <w:rStyle w:val="Odkaznapoznmkupodi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277A7D8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212F328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2AB280F8" w14:textId="6D0EA99A" w:rsidR="00164469" w:rsidRDefault="001C3F66">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14:paraId="1D0A83B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376B99E3"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35FB58DB" w14:textId="77777777" w:rsidR="00164469" w:rsidRDefault="00164469">
            <w:pPr>
              <w:spacing w:after="0" w:line="240" w:lineRule="auto"/>
              <w:rPr>
                <w:rFonts w:ascii="Arial" w:hAnsi="Arial" w:cs="Arial"/>
              </w:rPr>
            </w:pPr>
          </w:p>
        </w:tc>
      </w:tr>
      <w:tr w:rsidR="00164469" w14:paraId="1AF8DA20"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5A7CA7B6" w14:textId="06D8F1DF"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757ABE">
              <w:rPr>
                <w:rFonts w:ascii="Arial" w:hAnsi="Arial" w:cs="Arial"/>
              </w:rPr>
              <w:t>3. 5. 2023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7B3AD48B" w14:textId="77777777" w:rsidR="00164469" w:rsidRDefault="00164469">
            <w:pPr>
              <w:spacing w:after="0" w:line="240" w:lineRule="auto"/>
              <w:rPr>
                <w:rFonts w:ascii="Arial" w:hAnsi="Arial" w:cs="Arial"/>
              </w:rPr>
            </w:pPr>
            <w:r>
              <w:rPr>
                <w:rFonts w:ascii="Arial" w:hAnsi="Arial" w:cs="Arial"/>
              </w:rPr>
              <w:t>Podpis:</w:t>
            </w:r>
          </w:p>
        </w:tc>
      </w:tr>
    </w:tbl>
    <w:p w14:paraId="57D4BA64" w14:textId="77777777" w:rsidR="001221F9" w:rsidRDefault="001221F9" w:rsidP="000C6AE5"/>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B888" w14:textId="77777777" w:rsidR="00C34350" w:rsidRDefault="00C34350" w:rsidP="00164469">
      <w:pPr>
        <w:spacing w:after="0" w:line="240" w:lineRule="auto"/>
      </w:pPr>
      <w:r>
        <w:separator/>
      </w:r>
    </w:p>
  </w:endnote>
  <w:endnote w:type="continuationSeparator" w:id="0">
    <w:p w14:paraId="00C99E96" w14:textId="77777777" w:rsidR="00C34350" w:rsidRDefault="00C34350"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2421" w14:textId="77777777" w:rsidR="00C34350" w:rsidRDefault="00C34350" w:rsidP="00164469">
      <w:pPr>
        <w:spacing w:after="0" w:line="240" w:lineRule="auto"/>
      </w:pPr>
      <w:r>
        <w:separator/>
      </w:r>
    </w:p>
  </w:footnote>
  <w:footnote w:type="continuationSeparator" w:id="0">
    <w:p w14:paraId="174699A2" w14:textId="77777777" w:rsidR="00C34350" w:rsidRDefault="00C34350" w:rsidP="00164469">
      <w:pPr>
        <w:spacing w:after="0" w:line="240" w:lineRule="auto"/>
      </w:pPr>
      <w:r>
        <w:continuationSeparator/>
      </w:r>
    </w:p>
  </w:footnote>
  <w:footnote w:id="1">
    <w:p w14:paraId="776B70B7" w14:textId="77777777" w:rsidR="00164469" w:rsidRDefault="00164469" w:rsidP="00164469">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69"/>
    <w:rsid w:val="000C68B8"/>
    <w:rsid w:val="000C6AE5"/>
    <w:rsid w:val="001221F9"/>
    <w:rsid w:val="00164469"/>
    <w:rsid w:val="001751B1"/>
    <w:rsid w:val="001C3F66"/>
    <w:rsid w:val="00264589"/>
    <w:rsid w:val="00411EAC"/>
    <w:rsid w:val="00435B04"/>
    <w:rsid w:val="004D1C11"/>
    <w:rsid w:val="004D4A89"/>
    <w:rsid w:val="00572A8F"/>
    <w:rsid w:val="00580A65"/>
    <w:rsid w:val="005B0DD1"/>
    <w:rsid w:val="005F494E"/>
    <w:rsid w:val="0061431F"/>
    <w:rsid w:val="00660E55"/>
    <w:rsid w:val="00757ABE"/>
    <w:rsid w:val="007B3852"/>
    <w:rsid w:val="00832719"/>
    <w:rsid w:val="0085298D"/>
    <w:rsid w:val="00875DAF"/>
    <w:rsid w:val="0088121A"/>
    <w:rsid w:val="00891BB8"/>
    <w:rsid w:val="00951E9E"/>
    <w:rsid w:val="009F1B98"/>
    <w:rsid w:val="00A96683"/>
    <w:rsid w:val="00B31AD8"/>
    <w:rsid w:val="00C34350"/>
    <w:rsid w:val="00CA332E"/>
    <w:rsid w:val="00D0548E"/>
    <w:rsid w:val="00DB07CE"/>
    <w:rsid w:val="00E76548"/>
    <w:rsid w:val="00F00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E8B8"/>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unhideWhenUsed/>
    <w:rsid w:val="00164469"/>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semiHidden/>
    <w:rsid w:val="00164469"/>
    <w:rPr>
      <w:rFonts w:ascii="Times New Roman" w:eastAsia="Times New Roman" w:hAnsi="Times New Roman" w:cs="Times New Roman"/>
      <w:sz w:val="20"/>
      <w:szCs w:val="20"/>
      <w:lang w:val="cs-CZ" w:eastAsia="cs-CZ"/>
    </w:rPr>
  </w:style>
  <w:style w:type="character" w:styleId="Odkaznapoznmkupodi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F80C3-7C83-4F42-9E72-7EA94A8438D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3.xml><?xml version="1.0" encoding="utf-8"?>
<ds:datastoreItem xmlns:ds="http://schemas.openxmlformats.org/officeDocument/2006/customXml" ds:itemID="{15554E6D-CA18-4BC7-8C70-AAE79897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431</Words>
  <Characters>2462</Characters>
  <Application>Microsoft Office Word</Application>
  <DocSecurity>0</DocSecurity>
  <Lines>20</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Zuzana Petrová</cp:lastModifiedBy>
  <cp:revision>11</cp:revision>
  <cp:lastPrinted>2018-04-21T18:26:00Z</cp:lastPrinted>
  <dcterms:created xsi:type="dcterms:W3CDTF">2022-04-25T09:55:00Z</dcterms:created>
  <dcterms:modified xsi:type="dcterms:W3CDTF">2023-05-03T13:28:00Z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