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C6FDEA5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A2CB0">
        <w:rPr>
          <w:rFonts w:asciiTheme="minorHAnsi" w:hAnsiTheme="minorHAnsi" w:cstheme="minorHAnsi"/>
          <w:sz w:val="22"/>
          <w:szCs w:val="22"/>
        </w:rPr>
        <w:t>Václav Waloszek</w:t>
      </w:r>
    </w:p>
    <w:p w14:paraId="7BEB1D07" w14:textId="29F07C7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E30D8E">
        <w:rPr>
          <w:rFonts w:asciiTheme="minorHAnsi" w:hAnsiTheme="minorHAnsi" w:cstheme="minorHAnsi"/>
          <w:sz w:val="22"/>
          <w:szCs w:val="22"/>
        </w:rPr>
        <w:t xml:space="preserve"> </w:t>
      </w:r>
      <w:r w:rsidR="00E30D8E">
        <w:rPr>
          <w:rFonts w:cstheme="minorHAnsi"/>
        </w:rPr>
        <w:t>doc. Ing. Jana Matošková,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550C74E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31EC8">
        <w:rPr>
          <w:rFonts w:cstheme="minorHAnsi"/>
        </w:rPr>
        <w:t xml:space="preserve">Analýza </w:t>
      </w:r>
      <w:r w:rsidR="00A923D2">
        <w:rPr>
          <w:rFonts w:cstheme="minorHAnsi"/>
        </w:rPr>
        <w:t>konkurenceschopnosti vybrané společnosti</w:t>
      </w:r>
    </w:p>
    <w:p w14:paraId="07FD52EA" w14:textId="1E78FA8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30D8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104D0F4" w:rsidR="000E094A" w:rsidRDefault="00EA2C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70C25D" w14:textId="77777777" w:rsidR="00EA2CB0" w:rsidRPr="000E094A" w:rsidRDefault="00EA2CB0" w:rsidP="00EA2C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formulovány srozumitelně a jsou v souladu s tématem práce. Použité metody jsou v práci dostatečně vysvětleny. Zvolené metody pokládám za vhodné.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EEA2657" w:rsidR="000E094A" w:rsidRDefault="00EA2C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A825903" w:rsidR="008B781B" w:rsidRPr="000E094A" w:rsidRDefault="00C265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souladu s tématem práce se teoretická část zaměřuje především na podstatu </w:t>
            </w:r>
            <w:r>
              <w:rPr>
                <w:rFonts w:cstheme="minorHAnsi"/>
              </w:rPr>
              <w:t>konkurenceschopnosti a strategické analýzy vnitřního a vnějšího prostředí.</w:t>
            </w:r>
            <w:r w:rsidR="0089675C">
              <w:rPr>
                <w:rFonts w:cstheme="minorHAnsi"/>
              </w:rPr>
              <w:t xml:space="preserve"> Jednotlivé kapitoly jsou logicky seřazené.</w:t>
            </w:r>
            <w:r>
              <w:rPr>
                <w:rFonts w:cstheme="minorHAnsi"/>
              </w:rPr>
              <w:t xml:space="preserve"> Celkem bylo v práci využito </w:t>
            </w:r>
            <w:r>
              <w:rPr>
                <w:rFonts w:cstheme="minorHAnsi"/>
              </w:rPr>
              <w:t>46</w:t>
            </w:r>
            <w:r>
              <w:rPr>
                <w:rFonts w:cstheme="minorHAnsi"/>
              </w:rPr>
              <w:t xml:space="preserve"> zdrojů, z toho </w:t>
            </w:r>
            <w:r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v angličtině. Volbu použitých zdrojů pokládám za vhodnou. Použité zdroje jsou v textu adekvátně citovány. Rozsah teoretické části vnímán jako přiměřený, odpovídající zvyklostem u bakalářské práce. Nechybí shrnutí teoretických poznatků.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60C7764" w:rsidR="000E094A" w:rsidRDefault="00EA2C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9571B3" w14:textId="59FC1218" w:rsidR="00C26585" w:rsidRPr="000E094A" w:rsidRDefault="00C26585" w:rsidP="00C265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využitím teoretických poznatků, interních materiálů společnosti, </w:t>
            </w:r>
            <w:r>
              <w:rPr>
                <w:rFonts w:cstheme="minorHAnsi"/>
              </w:rPr>
              <w:t>konzultací se zástupci společnosti, veřejně dostupných informací dotazníkového šetření</w:t>
            </w:r>
            <w:r>
              <w:rPr>
                <w:rFonts w:cstheme="minorHAnsi"/>
              </w:rPr>
              <w:t xml:space="preserve"> je analyzována </w:t>
            </w:r>
            <w:r>
              <w:rPr>
                <w:rFonts w:cstheme="minorHAnsi"/>
              </w:rPr>
              <w:t>současná konkurenceschopnost organizace</w:t>
            </w:r>
            <w:r>
              <w:rPr>
                <w:rFonts w:cstheme="minorHAnsi"/>
              </w:rPr>
              <w:t xml:space="preserve">. Náročnost sběru dat a jejich zpracování pokládám za přiměřenou, odpovídající úrovni bakalářské práce. Postup aplikace metod je popsán. </w:t>
            </w:r>
            <w:r>
              <w:rPr>
                <w:rFonts w:cstheme="minorHAnsi"/>
              </w:rPr>
              <w:t xml:space="preserve">U analýzy PEST a </w:t>
            </w:r>
            <w:proofErr w:type="spellStart"/>
            <w:r>
              <w:rPr>
                <w:rFonts w:cstheme="minorHAnsi"/>
              </w:rPr>
              <w:t>Porterova</w:t>
            </w:r>
            <w:proofErr w:type="spellEnd"/>
            <w:r>
              <w:rPr>
                <w:rFonts w:cstheme="minorHAnsi"/>
              </w:rPr>
              <w:t xml:space="preserve"> modelu chybí závěrečné vyhodnocení analýz. Dotazníkové šetření je vyhodnocováno po otázkách, místo </w:t>
            </w:r>
            <w:r w:rsidR="00A03EC0">
              <w:rPr>
                <w:rFonts w:cstheme="minorHAnsi"/>
              </w:rPr>
              <w:t xml:space="preserve">po tématech. Navíc autor ke každé otázce připojuje kromě slovního komentáře graf nebo alespoň tabulku. Důsledkem je </w:t>
            </w:r>
            <w:proofErr w:type="spellStart"/>
            <w:r w:rsidR="00A03EC0">
              <w:rPr>
                <w:rFonts w:cstheme="minorHAnsi"/>
              </w:rPr>
              <w:t>přegrafovanost</w:t>
            </w:r>
            <w:proofErr w:type="spellEnd"/>
            <w:r w:rsidR="00A03EC0">
              <w:rPr>
                <w:rFonts w:cstheme="minorHAnsi"/>
              </w:rPr>
              <w:t xml:space="preserve"> práce a duplikování informací. </w:t>
            </w:r>
            <w:r>
              <w:rPr>
                <w:rFonts w:cstheme="minorHAnsi"/>
              </w:rPr>
              <w:t>Závěry z analýzy pokládám za dostatečně podložené. </w:t>
            </w:r>
          </w:p>
          <w:p w14:paraId="303103B0" w14:textId="77777777" w:rsidR="000E094A" w:rsidRPr="000E094A" w:rsidRDefault="000E094A" w:rsidP="00EA2C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4673B79" w:rsidR="000E094A" w:rsidRDefault="00EA2C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106E42B9" w:rsidR="000E094A" w:rsidRDefault="00A03E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Doporučení navazují na poznatky z analýzy. Jsou dostatečně popsán</w:t>
            </w:r>
            <w:r>
              <w:rPr>
                <w:rFonts w:cstheme="minorHAnsi"/>
              </w:rPr>
              <w:t>a a mohou být pro firmu inspirativní</w:t>
            </w:r>
            <w:r>
              <w:rPr>
                <w:rFonts w:cstheme="minorHAnsi"/>
              </w:rPr>
              <w:t>. Oceňuji, že se autor zamýšlí i nad ekonomickou stránkou návrhů.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7B07E50" w:rsidR="000E094A" w:rsidRDefault="00EA2C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2B8FFA9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BE722EA" w14:textId="7C12C2F0" w:rsidR="00A03EC0" w:rsidRDefault="00A03EC0" w:rsidP="00A03EC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 zpracována pečlivě. Text práce je logicky uspořádaný. Je využita vhodná terminologie.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Abstrakt má však spíše podobu anotace</w:t>
            </w:r>
            <w:r>
              <w:rPr>
                <w:rFonts w:cstheme="minorHAnsi"/>
              </w:rPr>
              <w:t xml:space="preserve"> a kapitoly práce nejsou mezi sebou vzájemně slovně provázané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Použití osoby „já“ je u tohoto typu prací neobvyklé. </w:t>
            </w:r>
            <w:r>
              <w:rPr>
                <w:rFonts w:cstheme="minorHAnsi"/>
              </w:rPr>
              <w:t>Předepsaná norma citování zdrojů je dodržena. Práce má očekávanou jazykovou i grafickou úroveň.</w:t>
            </w:r>
            <w:r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EA2C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E45D737" w:rsidR="009C7318" w:rsidRDefault="00EA2C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62073D7E" w:rsidR="00F92C79" w:rsidRPr="000E094A" w:rsidRDefault="00A03EC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práce je patrné zaujetí autora tématem. </w:t>
            </w:r>
            <w:r>
              <w:rPr>
                <w:rFonts w:cstheme="minorHAnsi"/>
              </w:rPr>
              <w:t xml:space="preserve">Celkově práci hodnotím jako </w:t>
            </w:r>
            <w:r w:rsidR="0089675C">
              <w:rPr>
                <w:rFonts w:cstheme="minorHAnsi"/>
              </w:rPr>
              <w:t xml:space="preserve">velmi </w:t>
            </w:r>
            <w:bookmarkStart w:id="1" w:name="_GoBack"/>
            <w:bookmarkEnd w:id="1"/>
            <w:r>
              <w:rPr>
                <w:rFonts w:cstheme="minorHAnsi"/>
              </w:rPr>
              <w:t>kvalitní, svědomitě zpracovanou a naplňující očekávání od bakalářské práce.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ACCD2FC" w14:textId="32E8264F" w:rsidR="00BE6D62" w:rsidRDefault="00A03EC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jste mezi silné stránky firmy (s. 74) zařadil široké portfolio obráběcích nástrojů? Dle Vašeho </w:t>
      </w:r>
      <w:proofErr w:type="spellStart"/>
      <w:r>
        <w:rPr>
          <w:rFonts w:cstheme="minorHAnsi"/>
        </w:rPr>
        <w:t>benchmarkingu</w:t>
      </w:r>
      <w:proofErr w:type="spellEnd"/>
      <w:r>
        <w:rPr>
          <w:rFonts w:cstheme="minorHAnsi"/>
        </w:rPr>
        <w:t xml:space="preserve"> je právě šíře sortimentu jedním z kritérií, kde je firma v porovnání s konkurencí slabší (s. 73).</w:t>
      </w:r>
    </w:p>
    <w:p w14:paraId="0F127DA4" w14:textId="532AF95E" w:rsidR="0097163F" w:rsidRDefault="0097163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Firmě doporučujete vylepšit e-</w:t>
      </w:r>
      <w:proofErr w:type="spellStart"/>
      <w:r>
        <w:rPr>
          <w:rFonts w:cstheme="minorHAnsi"/>
        </w:rPr>
        <w:t>shop</w:t>
      </w:r>
      <w:proofErr w:type="spellEnd"/>
      <w:r>
        <w:rPr>
          <w:rFonts w:cstheme="minorHAnsi"/>
        </w:rPr>
        <w:t>. Jakou úpravou by bylo podle Vás vhodné začít a proč?</w:t>
      </w:r>
    </w:p>
    <w:p w14:paraId="466F4AD8" w14:textId="47FB8E95" w:rsidR="00A03EC0" w:rsidRPr="005C4ACA" w:rsidRDefault="00A03EC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Vašich návrhů budou ve firmě využity?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11F0B6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30D8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30D8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02F43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A2CB0">
            <w:rPr>
              <w:rFonts w:cstheme="minorHAnsi"/>
            </w:rPr>
            <w:t>01.06.2022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2MzU0NbO0NDYEYiUdpeDU4uLM/DyQApNaAFTK9w8sAAAA"/>
  </w:docVars>
  <w:rsids>
    <w:rsidRoot w:val="00BA16DD"/>
    <w:rsid w:val="000105BE"/>
    <w:rsid w:val="00025BF3"/>
    <w:rsid w:val="000715BC"/>
    <w:rsid w:val="000E094A"/>
    <w:rsid w:val="00141D39"/>
    <w:rsid w:val="001D79C4"/>
    <w:rsid w:val="0024258E"/>
    <w:rsid w:val="00247EF6"/>
    <w:rsid w:val="0029651C"/>
    <w:rsid w:val="00430EAA"/>
    <w:rsid w:val="00446CA9"/>
    <w:rsid w:val="004D378C"/>
    <w:rsid w:val="005A3B4A"/>
    <w:rsid w:val="005C4ACA"/>
    <w:rsid w:val="005E4E45"/>
    <w:rsid w:val="0067082B"/>
    <w:rsid w:val="00694399"/>
    <w:rsid w:val="006A4026"/>
    <w:rsid w:val="0073639B"/>
    <w:rsid w:val="007553A6"/>
    <w:rsid w:val="0085398A"/>
    <w:rsid w:val="0089675C"/>
    <w:rsid w:val="008B781B"/>
    <w:rsid w:val="00912DCB"/>
    <w:rsid w:val="00931EC8"/>
    <w:rsid w:val="00953122"/>
    <w:rsid w:val="0097163F"/>
    <w:rsid w:val="00971DD9"/>
    <w:rsid w:val="00974EA2"/>
    <w:rsid w:val="00987B93"/>
    <w:rsid w:val="009C322A"/>
    <w:rsid w:val="009C7318"/>
    <w:rsid w:val="00A03EC0"/>
    <w:rsid w:val="00A40E93"/>
    <w:rsid w:val="00A72EA1"/>
    <w:rsid w:val="00A73400"/>
    <w:rsid w:val="00A7527E"/>
    <w:rsid w:val="00A923D2"/>
    <w:rsid w:val="00AC752B"/>
    <w:rsid w:val="00B14451"/>
    <w:rsid w:val="00B43714"/>
    <w:rsid w:val="00BA16DD"/>
    <w:rsid w:val="00BC0B3E"/>
    <w:rsid w:val="00BE6D62"/>
    <w:rsid w:val="00BF2526"/>
    <w:rsid w:val="00C26585"/>
    <w:rsid w:val="00CA34A9"/>
    <w:rsid w:val="00CD12C3"/>
    <w:rsid w:val="00CE55BD"/>
    <w:rsid w:val="00D10357"/>
    <w:rsid w:val="00D224B0"/>
    <w:rsid w:val="00DC7D52"/>
    <w:rsid w:val="00E21DBA"/>
    <w:rsid w:val="00E22423"/>
    <w:rsid w:val="00E30D8E"/>
    <w:rsid w:val="00E7633F"/>
    <w:rsid w:val="00E861BC"/>
    <w:rsid w:val="00EA2CB0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C1340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CC1340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6b177dfa8f038745d22a11db75091046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52ee8cd793fa27f9cbf97d597bd445ab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BD8D74-68D9-4F32-9ECE-F116E0488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1d15c0d2-593a-4097-9533-3285f80f41a1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c8a432d0-6a18-4b4e-b941-c41239099df8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5</cp:revision>
  <cp:lastPrinted>2022-03-14T11:55:00Z</cp:lastPrinted>
  <dcterms:created xsi:type="dcterms:W3CDTF">2022-06-01T10:52:00Z</dcterms:created>
  <dcterms:modified xsi:type="dcterms:W3CDTF">2022-06-01T11:16:00Z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