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6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Kateřina Maňáková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6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v nízkoprahovém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E6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E6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6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61257A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25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61257A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25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61257A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61257A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61257A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61257A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61257A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61257A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61257A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61257A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61257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61257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61257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1257A" w:rsidRDefault="00612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zvolila zajímavé téma, které však pojala úplně jiným obsahem, než avizuje samotný název. V diplomové práci nejvíce oceňuji interpretaci dat, ve které studentka propojuje výsledky vlastního výzkumu s dosavadním odborným poznáním. V diplomové práci </w:t>
            </w:r>
            <w:r w:rsidR="00AE02DE">
              <w:rPr>
                <w:sz w:val="22"/>
                <w:szCs w:val="22"/>
              </w:rPr>
              <w:t>se objevují spíše slabé stránky.</w:t>
            </w:r>
            <w:r>
              <w:rPr>
                <w:sz w:val="22"/>
                <w:szCs w:val="22"/>
              </w:rPr>
              <w:t xml:space="preserve"> </w:t>
            </w:r>
          </w:p>
          <w:p w:rsidR="0061257A" w:rsidRPr="00C50B27" w:rsidRDefault="0061257A" w:rsidP="00362AB0">
            <w:pPr>
              <w:rPr>
                <w:sz w:val="22"/>
                <w:szCs w:val="22"/>
              </w:rPr>
            </w:pPr>
          </w:p>
          <w:p w:rsidR="00B411DB" w:rsidRDefault="001E6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1E6A78" w:rsidRDefault="001E6A78" w:rsidP="001E6A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když se nazývá d</w:t>
            </w:r>
            <w:r w:rsidR="00AE02DE">
              <w:rPr>
                <w:sz w:val="22"/>
                <w:szCs w:val="22"/>
              </w:rPr>
              <w:t>iplomová práce Sociální pedagog</w:t>
            </w:r>
            <w:r>
              <w:rPr>
                <w:sz w:val="22"/>
                <w:szCs w:val="22"/>
              </w:rPr>
              <w:t xml:space="preserve"> v nízkoprahovém zařízení pro děti a mládež, celá práce je věnována profesním hranicím mezi pracovníkem v nízkoprahovém zařízení a dětmi – to považuji za hlavní odklon od tématu, </w:t>
            </w:r>
          </w:p>
          <w:p w:rsidR="001E6A78" w:rsidRDefault="001E6A78" w:rsidP="001E6A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Argument, že </w:t>
            </w:r>
            <w:r w:rsidR="0061257A">
              <w:rPr>
                <w:sz w:val="22"/>
                <w:szCs w:val="22"/>
              </w:rPr>
              <w:t>se studentka zaměřuje</w:t>
            </w:r>
            <w:r>
              <w:rPr>
                <w:sz w:val="22"/>
                <w:szCs w:val="22"/>
              </w:rPr>
              <w:t xml:space="preserve"> na profesní hranice z toho důvodu</w:t>
            </w:r>
            <w:r w:rsidR="0061257A">
              <w:rPr>
                <w:sz w:val="22"/>
                <w:szCs w:val="22"/>
              </w:rPr>
              <w:t xml:space="preserve">, </w:t>
            </w:r>
            <w:proofErr w:type="gramStart"/>
            <w:r w:rsidR="0061257A">
              <w:rPr>
                <w:sz w:val="22"/>
                <w:szCs w:val="22"/>
              </w:rPr>
              <w:t>že</w:t>
            </w:r>
            <w:r>
              <w:rPr>
                <w:sz w:val="22"/>
                <w:szCs w:val="22"/>
              </w:rPr>
              <w:t>: ,,Touto</w:t>
            </w:r>
            <w:proofErr w:type="gramEnd"/>
            <w:r>
              <w:rPr>
                <w:sz w:val="22"/>
                <w:szCs w:val="22"/>
              </w:rPr>
              <w:t xml:space="preserve"> problematikou se práce zabývá z toho důvodu, že profesní hranice mezi pracovníkem a klientem není nijak stanovena, a navíc je toto téma úzce spojeno se sociální pedagogikou, která vymezuje uplatnění sociálního pedagoga jako pomáhající profese“ – tento argument </w:t>
            </w:r>
            <w:r w:rsidR="0061257A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 xml:space="preserve">souvztažnosti </w:t>
            </w:r>
            <w:r w:rsidR="0061257A">
              <w:rPr>
                <w:sz w:val="22"/>
                <w:szCs w:val="22"/>
              </w:rPr>
              <w:t xml:space="preserve">k </w:t>
            </w:r>
            <w:r>
              <w:rPr>
                <w:sz w:val="22"/>
                <w:szCs w:val="22"/>
              </w:rPr>
              <w:t xml:space="preserve">tématu považuji za velmi nepřesný a slabý, </w:t>
            </w:r>
          </w:p>
          <w:p w:rsidR="001E6A78" w:rsidRDefault="001E6A78" w:rsidP="001E6A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kapitoly o současné sociální pedagogice, vztahu sociální pedagogiky a sociální práce, a dalších – pokud se studentka chtěla věnovat profesním hranicím, měla se zaměřit především na tento koncept, </w:t>
            </w:r>
          </w:p>
          <w:p w:rsidR="001E6A78" w:rsidRDefault="001E6A78" w:rsidP="001E6A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používá chybně citační normu, </w:t>
            </w:r>
          </w:p>
          <w:p w:rsidR="001E6A78" w:rsidRDefault="001E6A78" w:rsidP="001E6A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by zasluhovala větší pozornost, více analyzovat a syntetizovat odborné zdroje, propojovat je a pracovat s logickou kontinuitou jednotlivých částí, </w:t>
            </w:r>
          </w:p>
          <w:p w:rsidR="001E6A78" w:rsidRDefault="001E6A78" w:rsidP="001E6A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formulovány jako implicitní výzkumné otázky, </w:t>
            </w:r>
          </w:p>
          <w:p w:rsidR="001E6A78" w:rsidRDefault="001E6A78" w:rsidP="001E6A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důvodu volby kvalitativního pojetí výzkumu doporučuji hlubší formulaci výzkumných otázek, </w:t>
            </w:r>
          </w:p>
          <w:p w:rsidR="001E6A78" w:rsidRDefault="0061257A" w:rsidP="001E6A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Nízký počet respondentů. Došlo k teoretické saturaci dat? </w:t>
            </w:r>
          </w:p>
          <w:p w:rsidR="0061257A" w:rsidRDefault="0061257A" w:rsidP="001E6A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kategorie jsou nedostatečně a plytce popsány.</w:t>
            </w:r>
          </w:p>
          <w:p w:rsidR="00B411DB" w:rsidRPr="00C50B27" w:rsidRDefault="00612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12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odklon od tématu Sociální pedagog v nízkoprahovém zařízení pro děti a mládež?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61257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1257A">
              <w:rPr>
                <w:sz w:val="22"/>
                <w:szCs w:val="22"/>
              </w:rPr>
              <w:t xml:space="preserve"> 26. 4. 2022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1257A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361" w:rsidRDefault="00EB2361">
      <w:r>
        <w:separator/>
      </w:r>
    </w:p>
  </w:endnote>
  <w:endnote w:type="continuationSeparator" w:id="0">
    <w:p w:rsidR="00EB2361" w:rsidRDefault="00EB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361" w:rsidRDefault="00EB2361">
      <w:r>
        <w:separator/>
      </w:r>
    </w:p>
  </w:footnote>
  <w:footnote w:type="continuationSeparator" w:id="0">
    <w:p w:rsidR="00EB2361" w:rsidRDefault="00EB236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60692"/>
    <w:multiLevelType w:val="hybridMultilevel"/>
    <w:tmpl w:val="EE14F390"/>
    <w:lvl w:ilvl="0" w:tplc="19C4E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78"/>
    <w:rsid w:val="001E6A78"/>
    <w:rsid w:val="00362AB0"/>
    <w:rsid w:val="003F5DA2"/>
    <w:rsid w:val="00512982"/>
    <w:rsid w:val="00514664"/>
    <w:rsid w:val="00526D47"/>
    <w:rsid w:val="0055255D"/>
    <w:rsid w:val="005C219A"/>
    <w:rsid w:val="0061257A"/>
    <w:rsid w:val="006847E2"/>
    <w:rsid w:val="0070056B"/>
    <w:rsid w:val="00941107"/>
    <w:rsid w:val="00A72E5D"/>
    <w:rsid w:val="00AE02DE"/>
    <w:rsid w:val="00B411DB"/>
    <w:rsid w:val="00BA3203"/>
    <w:rsid w:val="00C50B27"/>
    <w:rsid w:val="00CC557C"/>
    <w:rsid w:val="00DC1BF5"/>
    <w:rsid w:val="00E709EA"/>
    <w:rsid w:val="00E83040"/>
    <w:rsid w:val="00EB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1872E"/>
  <w15:chartTrackingRefBased/>
  <w15:docId w15:val="{8B6593E0-0234-4DA4-9E2E-1F730113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19</TotalTime>
  <Pages>1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2022-04-26T19:25:00Z</dcterms:created>
  <dcterms:modified xsi:type="dcterms:W3CDTF">2022-05-04T18:21:00Z</dcterms:modified>
</cp:coreProperties>
</file>