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Krchňáková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5115" w:rsidP="00362AB0">
            <w:pPr>
              <w:rPr>
                <w:sz w:val="22"/>
                <w:szCs w:val="22"/>
              </w:rPr>
            </w:pPr>
            <w:r w:rsidRPr="00FE5115">
              <w:rPr>
                <w:sz w:val="22"/>
                <w:szCs w:val="22"/>
              </w:rPr>
              <w:t>Motivace pěstounů k výkonu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E51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E51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E51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E51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E51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E511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E51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E51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E51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E51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E5115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E511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E511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E511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050F" w:rsidRDefault="0095050F" w:rsidP="00362AB0">
            <w:pPr>
              <w:rPr>
                <w:sz w:val="22"/>
                <w:szCs w:val="22"/>
              </w:rPr>
            </w:pPr>
          </w:p>
          <w:p w:rsidR="0095050F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zvolený a formulovaný problém. </w:t>
            </w:r>
          </w:p>
          <w:p w:rsidR="00B411DB" w:rsidRDefault="00FE51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Přiměřeně zvládnutá teoretická část práce. První část teoretické práce (str. 11 až 28) se zabývají popisem různých druhů náhradní rodinné péče a procesem zprostředkov</w:t>
            </w:r>
            <w:r w:rsidR="00D4624D">
              <w:rPr>
                <w:sz w:val="22"/>
                <w:szCs w:val="22"/>
              </w:rPr>
              <w:t xml:space="preserve">ání pěstounské péče. Bylo by vhodné, aby téma procesu zprostředkování </w:t>
            </w:r>
            <w:r>
              <w:rPr>
                <w:sz w:val="22"/>
                <w:szCs w:val="22"/>
              </w:rPr>
              <w:t>bylo již zde propojeno také s motivací pěstounů, neboť z empirických dat vysvítá, že již zde se motivace pěstounů začala měnit (v závislosti na vlastní zkušenosti s tímto procesem)</w:t>
            </w:r>
            <w:r w:rsidR="0095050F">
              <w:rPr>
                <w:sz w:val="22"/>
                <w:szCs w:val="22"/>
              </w:rPr>
              <w:t xml:space="preserve"> a i dílčí výzkumná otázka na tento problém cílí</w:t>
            </w:r>
            <w:r>
              <w:rPr>
                <w:sz w:val="22"/>
                <w:szCs w:val="22"/>
              </w:rPr>
              <w:t xml:space="preserve">. Třetí kapitola (str. 29 až 39) je relevantní pro vlastní téma práce. Zde bych pouze vytkla opakované odkazování na publikaci Milana </w:t>
            </w:r>
            <w:proofErr w:type="spellStart"/>
            <w:r>
              <w:rPr>
                <w:sz w:val="22"/>
                <w:szCs w:val="22"/>
              </w:rPr>
              <w:t>Nakonečného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  <w:r w:rsidR="0095050F">
              <w:rPr>
                <w:sz w:val="22"/>
                <w:szCs w:val="22"/>
              </w:rPr>
              <w:t> pr</w:t>
            </w:r>
            <w:r>
              <w:rPr>
                <w:sz w:val="22"/>
                <w:szCs w:val="22"/>
              </w:rPr>
              <w:t>vní části, které není komparováno s jiným autorem z oblasti motivace.</w:t>
            </w:r>
          </w:p>
          <w:p w:rsidR="00FE5115" w:rsidRDefault="00FE5115" w:rsidP="00362AB0">
            <w:pPr>
              <w:rPr>
                <w:sz w:val="22"/>
                <w:szCs w:val="22"/>
              </w:rPr>
            </w:pPr>
          </w:p>
          <w:p w:rsidR="0095050F" w:rsidRDefault="00950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dokázala autorka posbírat velmi silné a zajímavé rozhovory, ukázala se její výborná schopnost aktivního naslouchání. Předkládaná práce obsahuje jeden z rozhovorů na ukázku, škoda, že nejsou doloženy všechny.  Není přiložena ani ukázka z kódování, tudíž není jasné</w:t>
            </w:r>
            <w:r w:rsidR="00D462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 proces probíhal, což je rozvedeno dále.</w:t>
            </w:r>
          </w:p>
          <w:p w:rsidR="00D4624D" w:rsidRDefault="00950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</w:t>
            </w:r>
            <w:r w:rsidR="00D4624D">
              <w:rPr>
                <w:sz w:val="22"/>
                <w:szCs w:val="22"/>
              </w:rPr>
              <w:t xml:space="preserve">labším místem celé práce je </w:t>
            </w:r>
            <w:r>
              <w:rPr>
                <w:sz w:val="22"/>
                <w:szCs w:val="22"/>
              </w:rPr>
              <w:t>analýza dat. Autorka si velmi příhodně volí narativní analýzu (sesbíraný datový materiál k tomu přímo vybízí), nicméně primárně z časových důvodů se pouští pouze do dvou modů. Za přínosný lze považovat především holisticko-obsahový modus, kde autorka představuje a vypráví tři silné příběhy. Modus kategoriálně-obsahový je již analyticky nezvládnutý. Není jasné, jak kategorie vznikaly. Jsou velmi obecné, odpovídají očekávaným šablonám, nepřináší příliš nových informací. S informacemi z těchto kategorií navíc autorka nijak nepracuje.</w:t>
            </w:r>
            <w:r w:rsidR="00D4624D">
              <w:rPr>
                <w:sz w:val="22"/>
                <w:szCs w:val="22"/>
              </w:rPr>
              <w:t xml:space="preserve"> K dalším dvěma modům se autorka vůbec nedostala.</w:t>
            </w:r>
          </w:p>
          <w:p w:rsidR="0095050F" w:rsidRDefault="00D462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zcela chybí syntetizující diskuze výsledků. Je nahrazena jednostránkovým shrnutím výzkumu, který na výzkumné otázky v podstatě neodpovídá.</w:t>
            </w:r>
          </w:p>
          <w:p w:rsidR="00D4624D" w:rsidRDefault="00D4624D" w:rsidP="00362AB0">
            <w:pPr>
              <w:rPr>
                <w:sz w:val="22"/>
                <w:szCs w:val="22"/>
              </w:rPr>
            </w:pPr>
          </w:p>
          <w:p w:rsidR="00B411DB" w:rsidRDefault="00D462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nezvládnuté analýze dat je odborný přínos práce nízký. To je škoda především vzhledem k bohatému datovému materiálu.</w:t>
            </w:r>
          </w:p>
          <w:p w:rsidR="00D4624D" w:rsidRDefault="00D462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Spolupráce byla intenzivní až poslední měsíc před odevzdáním, práce v podstatě vznikla v tomto krátkém časovém horizontu. Autorka by byla schopna výrazně lepších výsledků, kdyby dokázala lépe hospodařit s časem.</w:t>
            </w:r>
          </w:p>
          <w:p w:rsidR="00D4624D" w:rsidRPr="00C50B27" w:rsidRDefault="00D4624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4624D" w:rsidRPr="00C50B27" w:rsidRDefault="00D4624D" w:rsidP="00362AB0">
            <w:pPr>
              <w:rPr>
                <w:b/>
                <w:sz w:val="22"/>
                <w:szCs w:val="22"/>
              </w:rPr>
            </w:pPr>
          </w:p>
          <w:p w:rsidR="00D4624D" w:rsidRDefault="00D4624D" w:rsidP="00D462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624D">
              <w:rPr>
                <w:sz w:val="22"/>
                <w:szCs w:val="22"/>
              </w:rPr>
              <w:t xml:space="preserve">Zamyslete se nad holisticko-formálním modem </w:t>
            </w:r>
            <w:proofErr w:type="gramStart"/>
            <w:r w:rsidRPr="00D4624D">
              <w:rPr>
                <w:sz w:val="22"/>
                <w:szCs w:val="22"/>
              </w:rPr>
              <w:t>NA</w:t>
            </w:r>
            <w:proofErr w:type="gramEnd"/>
            <w:r w:rsidRPr="00D4624D">
              <w:rPr>
                <w:sz w:val="22"/>
                <w:szCs w:val="22"/>
              </w:rPr>
              <w:t xml:space="preserve">. Jaké výrazové prostředky byly typické pro Vaše informanty? V čem se od sebe liší? Co je spojuje? </w:t>
            </w:r>
          </w:p>
          <w:p w:rsidR="00D4624D" w:rsidRPr="00D4624D" w:rsidRDefault="00D4624D" w:rsidP="00D4624D">
            <w:pPr>
              <w:pStyle w:val="Odstavecseseznamem"/>
              <w:rPr>
                <w:sz w:val="22"/>
                <w:szCs w:val="22"/>
              </w:rPr>
            </w:pPr>
          </w:p>
          <w:p w:rsidR="00B411DB" w:rsidRPr="00D4624D" w:rsidRDefault="00D4624D" w:rsidP="00D462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624D">
              <w:rPr>
                <w:sz w:val="22"/>
                <w:szCs w:val="22"/>
              </w:rPr>
              <w:t>Jak do utváření motivace pěstounů vstupuje proces zprostředkování?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A2F7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A2F7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F8" w:rsidRDefault="00C01CF8">
      <w:r>
        <w:separator/>
      </w:r>
    </w:p>
  </w:endnote>
  <w:endnote w:type="continuationSeparator" w:id="0">
    <w:p w:rsidR="00C01CF8" w:rsidRDefault="00C0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F8" w:rsidRDefault="00C01CF8">
      <w:r>
        <w:separator/>
      </w:r>
    </w:p>
  </w:footnote>
  <w:footnote w:type="continuationSeparator" w:id="0">
    <w:p w:rsidR="00C01CF8" w:rsidRDefault="00C01C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929"/>
    <w:multiLevelType w:val="hybridMultilevel"/>
    <w:tmpl w:val="FB42C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B6"/>
    <w:rsid w:val="002A2F7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5050F"/>
    <w:rsid w:val="00A72E5D"/>
    <w:rsid w:val="00B411DB"/>
    <w:rsid w:val="00BA3203"/>
    <w:rsid w:val="00C01CF8"/>
    <w:rsid w:val="00C50B27"/>
    <w:rsid w:val="00C71A59"/>
    <w:rsid w:val="00CC557C"/>
    <w:rsid w:val="00D44BB6"/>
    <w:rsid w:val="00D4624D"/>
    <w:rsid w:val="00DC1BF5"/>
    <w:rsid w:val="00E709EA"/>
    <w:rsid w:val="00E83040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43BE"/>
  <w15:chartTrackingRefBased/>
  <w15:docId w15:val="{B6697043-00DD-455C-BDE4-10B1078E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4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31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2022-05-05T08:21:00Z</dcterms:created>
  <dcterms:modified xsi:type="dcterms:W3CDTF">2022-05-05T08:51:00Z</dcterms:modified>
</cp:coreProperties>
</file>