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B9F9B3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A113C">
        <w:rPr>
          <w:rFonts w:asciiTheme="minorHAnsi" w:hAnsiTheme="minorHAnsi" w:cstheme="minorHAnsi"/>
          <w:sz w:val="22"/>
          <w:szCs w:val="22"/>
        </w:rPr>
        <w:t>Bc. David Baďura</w:t>
      </w:r>
    </w:p>
    <w:p w14:paraId="00D6BB86" w14:textId="55A75FB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3A113C">
        <w:rPr>
          <w:rFonts w:asciiTheme="minorHAnsi" w:hAnsiTheme="minorHAnsi" w:cstheme="minorHAnsi"/>
          <w:sz w:val="22"/>
          <w:szCs w:val="22"/>
        </w:rPr>
        <w:t>Ing. Ludmila Kozubíková, Ph.D.</w:t>
      </w:r>
    </w:p>
    <w:p w14:paraId="09E4DE65" w14:textId="09E4B71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A113C">
        <w:rPr>
          <w:rFonts w:cstheme="minorHAnsi"/>
        </w:rPr>
        <w:t>Projekt systému tvorby cen u nových výrobků ve vybrané firmě</w:t>
      </w:r>
    </w:p>
    <w:p w14:paraId="35028D0F" w14:textId="28803603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A113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6E41BD8" w:rsidR="000E094A" w:rsidRDefault="00E641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3E6AB1E6" w:rsidR="008B781B" w:rsidRPr="008B781B" w:rsidRDefault="00A34DA4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cíl práce byl srozumitelně formulovaný včetně metod, které byly k jeho naplnění zvoleny, formulovány a použity.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E839398" w:rsidR="000E094A" w:rsidRDefault="00E641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2C1F7C64" w:rsidR="000E094A" w:rsidRPr="000E094A" w:rsidRDefault="004E6ED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Teoretická část práce zpracovává vybrané teoretické poznatky související zejména s finanční analýzou, kalkulacemi včetně kalkulace metodou ABC. Teorie je zpracovaná přehledně a systematicky s využitím více než 40 domácích a zahraničních zdrojů, které byly citovány podle požadované normy.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07DC108" w:rsidR="000E094A" w:rsidRDefault="00E641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79A0ECCE" w:rsidR="008B781B" w:rsidRDefault="00B749F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Analytická část práce jednak hodnotí finanční situaci jako podpůrný nástroj pro dokreslení finanční situace z hlediska možnosti realizovat projekt, dále na zhodnocení nákladových druhů, kalkulační členění nákladů</w:t>
            </w:r>
            <w:r w:rsidR="00596FB2">
              <w:rPr>
                <w:rFonts w:cstheme="minorHAnsi"/>
                <w:i/>
                <w:sz w:val="20"/>
              </w:rPr>
              <w:t xml:space="preserve"> a analýzu stávajícího systému kalkulace. Kromě</w:t>
            </w:r>
            <w:r w:rsidR="00C614FB">
              <w:rPr>
                <w:rFonts w:cstheme="minorHAnsi"/>
                <w:i/>
                <w:sz w:val="20"/>
              </w:rPr>
              <w:t xml:space="preserve"> výtky týkající se</w:t>
            </w:r>
            <w:r w:rsidR="00596FB2">
              <w:rPr>
                <w:rFonts w:cstheme="minorHAnsi"/>
                <w:i/>
                <w:sz w:val="20"/>
              </w:rPr>
              <w:t xml:space="preserve"> rigidity systému mohla být argumentace pro implementaci metody ABC více rozpracována.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778DFB0" w:rsidR="000E094A" w:rsidRDefault="004041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4206C62E" w:rsidR="004D378C" w:rsidRPr="008B781B" w:rsidRDefault="004041A2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Projektová část se zabývá aplikací ABC kalkulace na vybraný produkt společnosti. Navazuje na vybrané poznatky teoretické části a výsledky analýz. Výpočty jsou popsány a podloženy argumenty. Hlavní cíl práce byl splněný.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F224FA1" w:rsidR="000E094A" w:rsidRDefault="004124B9" w:rsidP="004124B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2A7C488A" w:rsidR="004D378C" w:rsidRPr="008B781B" w:rsidRDefault="00A74519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Text v diplomové práci se opírá o správnou terminologii, je vhodně stylizo</w:t>
            </w:r>
            <w:r w:rsidR="0057256B">
              <w:rPr>
                <w:rFonts w:cstheme="minorHAnsi"/>
                <w:i/>
                <w:sz w:val="20"/>
              </w:rPr>
              <w:t>v</w:t>
            </w:r>
            <w:r>
              <w:rPr>
                <w:rFonts w:cstheme="minorHAnsi"/>
                <w:i/>
                <w:sz w:val="20"/>
              </w:rPr>
              <w:t>aný a logicky provázaný.</w:t>
            </w:r>
            <w:r w:rsidR="0057256B">
              <w:rPr>
                <w:rFonts w:cstheme="minorHAnsi"/>
                <w:i/>
                <w:sz w:val="20"/>
              </w:rPr>
              <w:t xml:space="preserve"> V textu i seznamu zdrojů byly použité zdroje citovány podle požadované normy. Text je doplněn grafy a tabulkami pro lepší přehlednost.</w:t>
            </w:r>
            <w:r w:rsidR="004124B9">
              <w:rPr>
                <w:rFonts w:cstheme="minorHAnsi"/>
                <w:i/>
                <w:sz w:val="20"/>
              </w:rPr>
              <w:t xml:space="preserve"> Naopak počet obrázků dceřiných společností, strojů atd. je relativně vysoký (mohlo být řešeno přesunutím do příloh).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E8B5401" w:rsidR="009C7318" w:rsidRDefault="00A34D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6F70434" w:rsidR="00386EEB" w:rsidRPr="000E094A" w:rsidRDefault="004041A2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zhodnocení jednotlivých částí a kritérií lze diplomovou práci doporučit k obhajobě. Hlavní cíl práce byl splněný s využitím vhodných metod</w:t>
            </w:r>
            <w:r w:rsidR="00E4553E">
              <w:rPr>
                <w:rFonts w:cstheme="minorHAnsi"/>
              </w:rPr>
              <w:t xml:space="preserve">. Na základě provedené analýzy byl navržený projekt implementace metody ABC, které byl zhodnocený z hlediska ekonomického, časového i rizika.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EC04B06" w:rsidR="009C7318" w:rsidRDefault="00E4553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Uvažuje společnost o realizaci implementace ABC v širší míře?</w:t>
      </w:r>
    </w:p>
    <w:p w14:paraId="55DA52BC" w14:textId="3BF9461C" w:rsidR="005C4ACA" w:rsidRDefault="0058165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Se kterými dalšími překážkami (kromě v práci zmíněných) se společnost může potkat při implementaci ABC?</w:t>
      </w:r>
    </w:p>
    <w:p w14:paraId="1991DEDB" w14:textId="271B2F97" w:rsidR="005C4ACA" w:rsidRPr="005C4ACA" w:rsidRDefault="005C4ACA" w:rsidP="00E4553E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BE99C1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7451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7451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4695A08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7451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C40C01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614FB">
            <w:rPr>
              <w:rFonts w:cstheme="minorHAnsi"/>
            </w:rPr>
            <w:t>11.05.2022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C0458"/>
    <w:rsid w:val="000E094A"/>
    <w:rsid w:val="00144F5B"/>
    <w:rsid w:val="001A3F0F"/>
    <w:rsid w:val="0024258E"/>
    <w:rsid w:val="0029651C"/>
    <w:rsid w:val="00366C75"/>
    <w:rsid w:val="00386EEB"/>
    <w:rsid w:val="003A113C"/>
    <w:rsid w:val="003A2041"/>
    <w:rsid w:val="004041A2"/>
    <w:rsid w:val="004124B9"/>
    <w:rsid w:val="004D378C"/>
    <w:rsid w:val="004E6ED9"/>
    <w:rsid w:val="0057256B"/>
    <w:rsid w:val="00581654"/>
    <w:rsid w:val="00596FB2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34DA4"/>
    <w:rsid w:val="00A40E93"/>
    <w:rsid w:val="00A74519"/>
    <w:rsid w:val="00A7527E"/>
    <w:rsid w:val="00B14451"/>
    <w:rsid w:val="00B749FE"/>
    <w:rsid w:val="00BA16DD"/>
    <w:rsid w:val="00C02883"/>
    <w:rsid w:val="00C614FB"/>
    <w:rsid w:val="00CA34A9"/>
    <w:rsid w:val="00CC5272"/>
    <w:rsid w:val="00CD12C3"/>
    <w:rsid w:val="00D9334E"/>
    <w:rsid w:val="00DC7D52"/>
    <w:rsid w:val="00E22423"/>
    <w:rsid w:val="00E4553E"/>
    <w:rsid w:val="00E64142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b65b340dfadd28418c1b0b7b1f2c8e14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85033f304aa9b2059ccc6d7cf3aceeaf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8AA072-A0E1-45DA-90C1-01D28B926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www.w3.org/XML/1998/namespace"/>
    <ds:schemaRef ds:uri="b2760fc6-0594-407e-87c6-5506db99eec0"/>
    <ds:schemaRef ds:uri="http://purl.org/dc/elements/1.1/"/>
    <ds:schemaRef ds:uri="http://schemas.microsoft.com/office/2006/metadata/properties"/>
    <ds:schemaRef ds:uri="3e70ad48-2dbb-4840-854d-17419981058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463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Ludmila Kozubíková</cp:lastModifiedBy>
  <cp:revision>10</cp:revision>
  <cp:lastPrinted>2022-03-14T11:55:00Z</cp:lastPrinted>
  <dcterms:created xsi:type="dcterms:W3CDTF">2022-05-03T19:24:00Z</dcterms:created>
  <dcterms:modified xsi:type="dcterms:W3CDTF">2022-05-11T09:18:00Z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