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07D2BB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85A65">
        <w:rPr>
          <w:rFonts w:asciiTheme="minorHAnsi" w:hAnsiTheme="minorHAnsi" w:cstheme="minorHAnsi"/>
          <w:sz w:val="22"/>
          <w:szCs w:val="22"/>
        </w:rPr>
        <w:t>Phuong Nam Nguyen</w:t>
      </w:r>
    </w:p>
    <w:p w14:paraId="01DAD7B2" w14:textId="28E96FA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85A65">
        <w:rPr>
          <w:rFonts w:asciiTheme="minorHAnsi" w:hAnsiTheme="minorHAnsi" w:cstheme="minorHAnsi"/>
          <w:sz w:val="22"/>
          <w:szCs w:val="22"/>
        </w:rPr>
        <w:t>Ing. Tomáš Lejsal</w:t>
      </w:r>
    </w:p>
    <w:p w14:paraId="43917A2A" w14:textId="58926946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85A65">
        <w:rPr>
          <w:rFonts w:cstheme="minorHAnsi"/>
        </w:rPr>
        <w:t>Analýza sociálních sítí a jejich využití v B2B sektoru</w:t>
      </w:r>
    </w:p>
    <w:p w14:paraId="3F08876F" w14:textId="653F9A5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85A65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1188555" w:rsidR="000E094A" w:rsidRDefault="004967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3168" w14:textId="3719FC9A" w:rsidR="004967F8" w:rsidRPr="004967F8" w:rsidRDefault="004967F8" w:rsidP="004967F8">
            <w:pPr>
              <w:tabs>
                <w:tab w:val="right" w:pos="8789"/>
              </w:tabs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Cíle práce jsou jasně a srozumitelně formulovány a jsou v souladu s tématem práce. Student zvolil vhodné metody a postupy pro jejich naplnění.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34E5F09" w:rsidR="000E094A" w:rsidRDefault="004967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29257" w14:textId="525C09C5" w:rsidR="004967F8" w:rsidRPr="008B781B" w:rsidRDefault="004967F8" w:rsidP="004967F8">
            <w:pPr>
              <w:tabs>
                <w:tab w:val="right" w:pos="8789"/>
              </w:tabs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Literární rešerše se vztahuje k tématu a je kvalitně zpracována. Student zvolil kvalitní literární i online zdroje a cituje je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2EB4093" w:rsidR="000E094A" w:rsidRDefault="00DC03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B4A76" w14:textId="7A8FDEF4" w:rsidR="00DC0360" w:rsidRDefault="00DC0360" w:rsidP="00DC0360">
            <w:pPr>
              <w:tabs>
                <w:tab w:val="right" w:pos="8789"/>
              </w:tabs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Student aplikoval nabyté poznatky z teoretické části v praxi. Využil několik kvalitních analýz pro zhodnocení online a offline komunikace společnosti. Sběr dat příliš náročný nebyl, nicméně je potřeba získaná data řádně zpracovat. </w:t>
            </w:r>
            <w:r>
              <w:rPr>
                <w:rFonts w:cstheme="minorHAnsi"/>
                <w:i/>
                <w:sz w:val="20"/>
              </w:rPr>
              <w:br/>
              <w:t xml:space="preserve">Student zhodnotil současný stav vybrané společnosti a své závěry také podložil.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E5F53D9" w:rsidR="000E094A" w:rsidRDefault="00DC03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CCE08" w14:textId="7040180C" w:rsidR="00DC0360" w:rsidRPr="008B781B" w:rsidRDefault="00DC0360" w:rsidP="00DC0360">
            <w:pPr>
              <w:tabs>
                <w:tab w:val="right" w:pos="8789"/>
              </w:tabs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Student navázal na literární rešerši a kvalitně zpracoval analýzy. Na základě zjištěných dat vhodně navrhnul možná zlepšení.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B4D67FD" w:rsidR="000E094A" w:rsidRDefault="00F817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4EDF5" w14:textId="19F2A639" w:rsidR="00DC0360" w:rsidRPr="008B781B" w:rsidRDefault="00DC0360" w:rsidP="00DC0360">
            <w:pPr>
              <w:tabs>
                <w:tab w:val="right" w:pos="8789"/>
              </w:tabs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Práce je logicky provázaná a používá správnou terminologii. </w:t>
            </w:r>
            <w:r w:rsidR="00F817B9">
              <w:rPr>
                <w:rFonts w:cstheme="minorHAnsi"/>
                <w:i/>
                <w:sz w:val="20"/>
              </w:rPr>
              <w:t>Student také použil předepsané normy citování a formátování textů. Práce má odpovídající jazykovou a grafickou úroveň a může tak být považována za závěrečnou práci bakalářského studia.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A50B99E" w:rsidR="009C7318" w:rsidRDefault="00140C5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0A20560" w:rsidR="009D67D5" w:rsidRPr="000E094A" w:rsidRDefault="00F817B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Student během psaní bakalářské práce aktivně komunikoval s vedoucím práce i vybranou společností. Na základě zjištěných informací navrhnul vhodná zlepšení. K práci nemám výhrady.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257340A" w:rsidR="009C7318" w:rsidRDefault="00F817B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práci zmiňujete, že LinkedIn není tak efektivní jako Facebook z hlediska propagace firmy. </w:t>
      </w:r>
      <w:r w:rsidR="00D036CC">
        <w:rPr>
          <w:rFonts w:cstheme="minorHAnsi"/>
        </w:rPr>
        <w:t>Dokázal byste navrhnout možné řešení, jak firmu více zviditelnit na LinkedInu?</w:t>
      </w:r>
    </w:p>
    <w:p w14:paraId="1991DEDB" w14:textId="59B94A8D" w:rsidR="005C4ACA" w:rsidRPr="00F817B9" w:rsidRDefault="00D036CC" w:rsidP="00F817B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Vzhledem k povaze sociálních sítí – myslíte si, že je vhodné pro Facebook a LinkedIn tvořit univerzální obsah?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6777CC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036C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036C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3BB0947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036C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EDF174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036CC">
            <w:rPr>
              <w:rFonts w:cstheme="minorHAnsi"/>
            </w:rPr>
            <w:t>04.06.2022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E06CB" w14:textId="77777777" w:rsidR="008E5D49" w:rsidRDefault="008E5D49" w:rsidP="00A40E93">
      <w:pPr>
        <w:spacing w:after="0" w:line="240" w:lineRule="auto"/>
      </w:pPr>
      <w:r>
        <w:separator/>
      </w:r>
    </w:p>
  </w:endnote>
  <w:endnote w:type="continuationSeparator" w:id="0">
    <w:p w14:paraId="3EE23B90" w14:textId="77777777" w:rsidR="008E5D49" w:rsidRDefault="008E5D4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169DE" w14:textId="77777777" w:rsidR="008E5D49" w:rsidRDefault="008E5D49" w:rsidP="00A40E93">
      <w:pPr>
        <w:spacing w:after="0" w:line="240" w:lineRule="auto"/>
      </w:pPr>
      <w:r>
        <w:separator/>
      </w:r>
    </w:p>
  </w:footnote>
  <w:footnote w:type="continuationSeparator" w:id="0">
    <w:p w14:paraId="01726BCA" w14:textId="77777777" w:rsidR="008E5D49" w:rsidRDefault="008E5D4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10568">
    <w:abstractNumId w:val="0"/>
  </w:num>
  <w:num w:numId="2" w16cid:durableId="1431002121">
    <w:abstractNumId w:val="3"/>
  </w:num>
  <w:num w:numId="3" w16cid:durableId="894854453">
    <w:abstractNumId w:val="2"/>
  </w:num>
  <w:num w:numId="4" w16cid:durableId="1676688916">
    <w:abstractNumId w:val="1"/>
  </w:num>
  <w:num w:numId="5" w16cid:durableId="1607156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40C58"/>
    <w:rsid w:val="00173FE7"/>
    <w:rsid w:val="001900AB"/>
    <w:rsid w:val="0024258E"/>
    <w:rsid w:val="0029651C"/>
    <w:rsid w:val="004967F8"/>
    <w:rsid w:val="004D378C"/>
    <w:rsid w:val="005C4ACA"/>
    <w:rsid w:val="0067082B"/>
    <w:rsid w:val="00694399"/>
    <w:rsid w:val="0073639B"/>
    <w:rsid w:val="007553A6"/>
    <w:rsid w:val="00785A65"/>
    <w:rsid w:val="0085398A"/>
    <w:rsid w:val="008B781B"/>
    <w:rsid w:val="008E2072"/>
    <w:rsid w:val="008E5D49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036CC"/>
    <w:rsid w:val="00DC0360"/>
    <w:rsid w:val="00DC7D52"/>
    <w:rsid w:val="00E22423"/>
    <w:rsid w:val="00EF1720"/>
    <w:rsid w:val="00F817B9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C0A2A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37ADD"/>
    <w:rsid w:val="00510546"/>
    <w:rsid w:val="005C0A2A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Tom Lejsal</cp:lastModifiedBy>
  <cp:revision>4</cp:revision>
  <cp:lastPrinted>2022-03-14T11:55:00Z</cp:lastPrinted>
  <dcterms:created xsi:type="dcterms:W3CDTF">2022-06-05T16:30:00Z</dcterms:created>
  <dcterms:modified xsi:type="dcterms:W3CDTF">2022-06-05T20:24:00Z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